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6627E" w14:textId="424025E4" w:rsidR="005A0EA7" w:rsidRDefault="00D33494">
      <w:pPr>
        <w:rPr>
          <w:lang w:val="fr-FR"/>
        </w:rPr>
      </w:pPr>
      <w:r>
        <w:rPr>
          <w:lang w:val="fr-FR"/>
        </w:rPr>
        <w:t>T</w:t>
      </w:r>
      <w:r w:rsidRPr="00D33494">
        <w:rPr>
          <w:lang w:val="fr-FR"/>
        </w:rPr>
        <w:t>echnologie de capteur de vitesse</w:t>
      </w:r>
    </w:p>
    <w:p w14:paraId="72C598AB" w14:textId="77777777" w:rsidR="00D33494" w:rsidRPr="00D33494" w:rsidRDefault="00D33494">
      <w:pPr>
        <w:rPr>
          <w:lang w:val="fr-FR"/>
        </w:rPr>
      </w:pPr>
    </w:p>
    <w:p w14:paraId="52DF1A6F" w14:textId="4F8ED536" w:rsidR="001471E0" w:rsidRDefault="001471E0">
      <w:pPr>
        <w:rPr>
          <w:lang w:val="en-US"/>
        </w:rPr>
      </w:pPr>
      <w:r w:rsidRPr="001471E0">
        <w:rPr>
          <w:lang w:val="en-US"/>
        </w:rPr>
        <w:t>The DT Swiss TRACKR SPEED</w:t>
      </w:r>
    </w:p>
    <w:p w14:paraId="1B00CA4F" w14:textId="77777777" w:rsidR="00E77853" w:rsidRPr="00E77853" w:rsidRDefault="00E77853" w:rsidP="00E77853">
      <w:pPr>
        <w:rPr>
          <w:lang w:val="fr-FR"/>
        </w:rPr>
      </w:pPr>
      <w:r w:rsidRPr="00E77853">
        <w:rPr>
          <w:lang w:val="fr-FR"/>
        </w:rPr>
        <w:t>Notre TRACKR SPEED utilise un accéléromètre 3 axes pour déterminer la rotation du moyeu et transformer chaque tour de roue en données précises en temps réel, même là où les satellites atteignent leurs limites.</w:t>
      </w:r>
    </w:p>
    <w:p w14:paraId="77ADF378" w14:textId="77777777" w:rsidR="00E77853" w:rsidRDefault="00E77853" w:rsidP="00E77853">
      <w:pPr>
        <w:rPr>
          <w:lang w:val="fr-FR"/>
        </w:rPr>
      </w:pPr>
      <w:r w:rsidRPr="00E77853">
        <w:rPr>
          <w:lang w:val="fr-FR"/>
        </w:rPr>
        <w:t>Le GPS fonctionne grâce à des satellites qui diffusent en continu leur position et l’heure exactes, qu’un récepteur utilise pour calculer sa distance à chacun d’eux en fonction du temps nécessaire aux signaux pour parvenir jusqu’à lui. Dans les terrains exigeants, les pertes de signal satellite peuvent entraîner des imprécisions dans vos données, en particulier à faible vitesse (par exemple lors de montées raides).</w:t>
      </w:r>
    </w:p>
    <w:p w14:paraId="5470813D" w14:textId="77777777" w:rsidR="000803C6" w:rsidRDefault="000803C6">
      <w:pPr>
        <w:rPr>
          <w:lang w:val="en-US"/>
        </w:rPr>
      </w:pPr>
      <w:r w:rsidRPr="000803C6">
        <w:rPr>
          <w:lang w:val="fr-FR"/>
        </w:rPr>
        <w:t xml:space="preserve">Un accéléromètre 3 axes est utilisé pour déterminer la rotation du moyeu et donc votre vitesse. Une manière simple et élégante de suivre votre vitesse et la distance parcourue. </w:t>
      </w:r>
      <w:r w:rsidRPr="000803C6">
        <w:rPr>
          <w:lang w:val="en-US"/>
        </w:rPr>
        <w:t xml:space="preserve">Le DT SWISS TRACKR SPEED </w:t>
      </w:r>
      <w:proofErr w:type="spellStart"/>
      <w:r w:rsidRPr="000803C6">
        <w:rPr>
          <w:lang w:val="en-US"/>
        </w:rPr>
        <w:t>offre</w:t>
      </w:r>
      <w:proofErr w:type="spellEnd"/>
      <w:r w:rsidRPr="000803C6">
        <w:rPr>
          <w:lang w:val="en-US"/>
        </w:rPr>
        <w:t xml:space="preserve"> </w:t>
      </w:r>
      <w:proofErr w:type="spellStart"/>
      <w:r w:rsidRPr="000803C6">
        <w:rPr>
          <w:lang w:val="en-US"/>
        </w:rPr>
        <w:t>l’avantage</w:t>
      </w:r>
      <w:proofErr w:type="spellEnd"/>
      <w:r w:rsidRPr="000803C6">
        <w:rPr>
          <w:lang w:val="en-US"/>
        </w:rPr>
        <w:t xml:space="preserve"> </w:t>
      </w:r>
      <w:proofErr w:type="spellStart"/>
      <w:r w:rsidRPr="000803C6">
        <w:rPr>
          <w:lang w:val="en-US"/>
        </w:rPr>
        <w:t>que</w:t>
      </w:r>
      <w:proofErr w:type="spellEnd"/>
      <w:r w:rsidRPr="000803C6">
        <w:rPr>
          <w:lang w:val="en-US"/>
        </w:rPr>
        <w:t xml:space="preserve"> mérite </w:t>
      </w:r>
      <w:proofErr w:type="spellStart"/>
      <w:r w:rsidRPr="000803C6">
        <w:rPr>
          <w:lang w:val="en-US"/>
        </w:rPr>
        <w:t>votre</w:t>
      </w:r>
      <w:proofErr w:type="spellEnd"/>
      <w:r w:rsidRPr="000803C6">
        <w:rPr>
          <w:lang w:val="en-US"/>
        </w:rPr>
        <w:t xml:space="preserve"> ambition.</w:t>
      </w:r>
    </w:p>
    <w:p w14:paraId="4788BFE0" w14:textId="77777777" w:rsidR="00942E6D" w:rsidRDefault="00942E6D" w:rsidP="001471E0">
      <w:pPr>
        <w:rPr>
          <w:lang w:val="fr-FR"/>
        </w:rPr>
      </w:pPr>
      <w:r w:rsidRPr="00942E6D">
        <w:rPr>
          <w:lang w:val="fr-FR"/>
        </w:rPr>
        <w:t>Le GPS fonctionne grâce à des satellites (au moins quatre) qui envoient des signaux afin que votre appareil puisse mesurer la distance qui le sépare d’eux. En utilisant les signaux de plusieurs satellites, il détermine votre position avec une précision de quelques mètres. Cela peut toutefois entraîner des données imprécises lorsque les satellites ne parviennent pas à vous localiser correctement.</w:t>
      </w:r>
    </w:p>
    <w:p w14:paraId="56E250BA" w14:textId="2F46CE1A" w:rsidR="001471E0" w:rsidRDefault="002F5C34" w:rsidP="002F5C34">
      <w:pPr>
        <w:rPr>
          <w:lang w:val="fr-FR"/>
        </w:rPr>
      </w:pPr>
      <w:r w:rsidRPr="002F5C34">
        <w:rPr>
          <w:lang w:val="fr-FR"/>
        </w:rPr>
        <w:t>Conçu sur la base fiable du WAHOO TRACKR SPEED, le DT Swiss TRACKR SPEED offre des performances identiques avec une amélioration distinctive</w:t>
      </w:r>
      <w:r w:rsidRPr="002F5C34">
        <w:rPr>
          <w:rFonts w:ascii="Arial" w:hAnsi="Arial" w:cs="Arial"/>
          <w:lang w:val="fr-FR"/>
        </w:rPr>
        <w:t> </w:t>
      </w:r>
      <w:r w:rsidRPr="002F5C34">
        <w:rPr>
          <w:lang w:val="fr-FR"/>
        </w:rPr>
        <w:t>: un bo</w:t>
      </w:r>
      <w:r w:rsidRPr="002F5C34">
        <w:rPr>
          <w:rFonts w:ascii="Aptos" w:hAnsi="Aptos" w:cs="Aptos"/>
          <w:lang w:val="fr-FR"/>
        </w:rPr>
        <w:t>î</w:t>
      </w:r>
      <w:r w:rsidRPr="002F5C34">
        <w:rPr>
          <w:lang w:val="fr-FR"/>
        </w:rPr>
        <w:t xml:space="preserve">tier DT Swiss robuste et </w:t>
      </w:r>
      <w:r w:rsidRPr="002F5C34">
        <w:rPr>
          <w:rFonts w:ascii="Aptos" w:hAnsi="Aptos" w:cs="Aptos"/>
          <w:lang w:val="fr-FR"/>
        </w:rPr>
        <w:t>é</w:t>
      </w:r>
      <w:r w:rsidRPr="002F5C34">
        <w:rPr>
          <w:lang w:val="fr-FR"/>
        </w:rPr>
        <w:t>l</w:t>
      </w:r>
      <w:r w:rsidRPr="002F5C34">
        <w:rPr>
          <w:rFonts w:ascii="Aptos" w:hAnsi="Aptos" w:cs="Aptos"/>
          <w:lang w:val="fr-FR"/>
        </w:rPr>
        <w:t>é</w:t>
      </w:r>
      <w:r w:rsidRPr="002F5C34">
        <w:rPr>
          <w:lang w:val="fr-FR"/>
        </w:rPr>
        <w:t>gant, ainsi qu</w:t>
      </w:r>
      <w:r w:rsidRPr="002F5C34">
        <w:rPr>
          <w:rFonts w:ascii="Aptos" w:hAnsi="Aptos" w:cs="Aptos"/>
          <w:lang w:val="fr-FR"/>
        </w:rPr>
        <w:t>’</w:t>
      </w:r>
      <w:r w:rsidRPr="002F5C34">
        <w:rPr>
          <w:lang w:val="fr-FR"/>
        </w:rPr>
        <w:t>une batterie moderne rechargeable. Con</w:t>
      </w:r>
      <w:r w:rsidRPr="002F5C34">
        <w:rPr>
          <w:rFonts w:ascii="Aptos" w:hAnsi="Aptos" w:cs="Aptos"/>
          <w:lang w:val="fr-FR"/>
        </w:rPr>
        <w:t>ç</w:t>
      </w:r>
      <w:r w:rsidRPr="002F5C34">
        <w:rPr>
          <w:lang w:val="fr-FR"/>
        </w:rPr>
        <w:t>u pour la praticit</w:t>
      </w:r>
      <w:r w:rsidRPr="002F5C34">
        <w:rPr>
          <w:rFonts w:ascii="Aptos" w:hAnsi="Aptos" w:cs="Aptos"/>
          <w:lang w:val="fr-FR"/>
        </w:rPr>
        <w:t>é</w:t>
      </w:r>
      <w:r w:rsidRPr="002F5C34">
        <w:rPr>
          <w:lang w:val="fr-FR"/>
        </w:rPr>
        <w:t xml:space="preserve"> et la durabilit</w:t>
      </w:r>
      <w:r w:rsidRPr="002F5C34">
        <w:rPr>
          <w:rFonts w:ascii="Aptos" w:hAnsi="Aptos" w:cs="Aptos"/>
          <w:lang w:val="fr-FR"/>
        </w:rPr>
        <w:t>é</w:t>
      </w:r>
      <w:r w:rsidRPr="002F5C34">
        <w:rPr>
          <w:lang w:val="fr-FR"/>
        </w:rPr>
        <w:t xml:space="preserve">, il </w:t>
      </w:r>
      <w:r w:rsidRPr="002F5C34">
        <w:rPr>
          <w:rFonts w:ascii="Aptos" w:hAnsi="Aptos" w:cs="Aptos"/>
          <w:lang w:val="fr-FR"/>
        </w:rPr>
        <w:t>é</w:t>
      </w:r>
      <w:r w:rsidRPr="002F5C34">
        <w:rPr>
          <w:lang w:val="fr-FR"/>
        </w:rPr>
        <w:t>limine le besoin de piles jetables.</w:t>
      </w:r>
      <w:r>
        <w:rPr>
          <w:lang w:val="fr-FR"/>
        </w:rPr>
        <w:t xml:space="preserve"> </w:t>
      </w:r>
      <w:r w:rsidRPr="002F5C34">
        <w:rPr>
          <w:lang w:val="fr-FR"/>
        </w:rPr>
        <w:t>Pour que vous restiez pleinement concentré sur votre sortie.</w:t>
      </w:r>
    </w:p>
    <w:p w14:paraId="7EAE774E" w14:textId="77777777" w:rsidR="002F5C34" w:rsidRPr="002F5C34" w:rsidRDefault="002F5C34" w:rsidP="002F5C34">
      <w:pPr>
        <w:rPr>
          <w:lang w:val="fr-FR"/>
        </w:rPr>
      </w:pPr>
    </w:p>
    <w:p w14:paraId="03381AA3" w14:textId="3AE96570" w:rsidR="001471E0" w:rsidRDefault="001471E0" w:rsidP="001471E0">
      <w:pPr>
        <w:rPr>
          <w:lang w:val="en-US"/>
        </w:rPr>
      </w:pPr>
      <w:r w:rsidRPr="001471E0">
        <w:rPr>
          <w:lang w:val="en-US"/>
        </w:rPr>
        <w:t>SPLINE</w:t>
      </w:r>
    </w:p>
    <w:p w14:paraId="743E9585" w14:textId="14F475D9" w:rsidR="001471E0" w:rsidRDefault="00D6561F" w:rsidP="001471E0">
      <w:pPr>
        <w:rPr>
          <w:lang w:val="fr-FR"/>
        </w:rPr>
      </w:pPr>
      <w:r w:rsidRPr="00D6561F">
        <w:rPr>
          <w:lang w:val="fr-FR"/>
        </w:rPr>
        <w:t>Le DT Swiss TRACKR SPEED est disponible pour SPLINE et s’intègre parfaitement à la forme du moyeu.</w:t>
      </w:r>
    </w:p>
    <w:p w14:paraId="746D86E5" w14:textId="77777777" w:rsidR="00D6561F" w:rsidRPr="00D6561F" w:rsidRDefault="00D6561F" w:rsidP="001471E0">
      <w:pPr>
        <w:rPr>
          <w:lang w:val="fr-FR"/>
        </w:rPr>
      </w:pPr>
    </w:p>
    <w:p w14:paraId="18D18423" w14:textId="3A8A3958" w:rsidR="001471E0" w:rsidRDefault="001471E0" w:rsidP="001471E0">
      <w:pPr>
        <w:rPr>
          <w:lang w:val="en-US"/>
        </w:rPr>
      </w:pPr>
      <w:r w:rsidRPr="001471E0">
        <w:rPr>
          <w:lang w:val="en-US"/>
        </w:rPr>
        <w:t>DICUT</w:t>
      </w:r>
    </w:p>
    <w:p w14:paraId="70AC99A7" w14:textId="38308A00" w:rsidR="0069156B" w:rsidRDefault="00EC1806" w:rsidP="001471E0">
      <w:pPr>
        <w:rPr>
          <w:lang w:val="fr-FR"/>
        </w:rPr>
      </w:pPr>
      <w:r w:rsidRPr="00EC1806">
        <w:rPr>
          <w:lang w:val="fr-FR"/>
        </w:rPr>
        <w:t>Le DT Swiss TRACKR SPEED est disponible pour DICUT et préserve le design épuré, élégant et rapide du moyeu.</w:t>
      </w:r>
    </w:p>
    <w:p w14:paraId="79DB3F3F" w14:textId="77777777" w:rsidR="00897A19" w:rsidRDefault="00897A19" w:rsidP="001471E0">
      <w:pPr>
        <w:rPr>
          <w:lang w:val="en-US"/>
        </w:rPr>
      </w:pPr>
    </w:p>
    <w:p w14:paraId="5157571A" w14:textId="77777777" w:rsidR="00897A19" w:rsidRDefault="00897A19" w:rsidP="001471E0">
      <w:pPr>
        <w:rPr>
          <w:lang w:val="en-US"/>
        </w:rPr>
      </w:pPr>
    </w:p>
    <w:p w14:paraId="6CF7DDFD" w14:textId="6B164B65" w:rsidR="00897A19" w:rsidRPr="001B544C" w:rsidRDefault="00897A19" w:rsidP="001471E0">
      <w:pPr>
        <w:rPr>
          <w:lang w:val="fr-FR"/>
        </w:rPr>
      </w:pPr>
      <w:r w:rsidRPr="001B544C">
        <w:rPr>
          <w:lang w:val="fr-FR"/>
        </w:rPr>
        <w:lastRenderedPageBreak/>
        <w:t>Recharge</w:t>
      </w:r>
      <w:r w:rsidRPr="001B544C">
        <w:rPr>
          <w:lang w:val="fr-FR"/>
        </w:rPr>
        <w:t xml:space="preserve"> </w:t>
      </w:r>
    </w:p>
    <w:p w14:paraId="401E7CC2" w14:textId="67D689B9" w:rsidR="001B544C" w:rsidRDefault="001B544C" w:rsidP="001471E0">
      <w:pPr>
        <w:rPr>
          <w:lang w:val="en-US"/>
        </w:rPr>
      </w:pPr>
      <w:r w:rsidRPr="001B544C">
        <w:rPr>
          <w:lang w:val="fr-FR"/>
        </w:rPr>
        <w:t xml:space="preserve">Le DT Swiss TRACKR SPEED est non seulement facile à fixer sur le moyeu, mais aussi simple à recharger grâce à un câble magnétique. </w:t>
      </w:r>
      <w:r w:rsidRPr="001B544C">
        <w:rPr>
          <w:lang w:val="en-US"/>
        </w:rPr>
        <w:t xml:space="preserve">Une </w:t>
      </w:r>
      <w:proofErr w:type="spellStart"/>
      <w:r w:rsidRPr="001B544C">
        <w:rPr>
          <w:lang w:val="en-US"/>
        </w:rPr>
        <w:t>utilisation</w:t>
      </w:r>
      <w:proofErr w:type="spellEnd"/>
      <w:r w:rsidRPr="001B544C">
        <w:rPr>
          <w:lang w:val="en-US"/>
        </w:rPr>
        <w:t xml:space="preserve"> sans effort, sans complication.</w:t>
      </w:r>
    </w:p>
    <w:p w14:paraId="21038CB9" w14:textId="77777777" w:rsidR="00C56456" w:rsidRDefault="00C56456" w:rsidP="001471E0">
      <w:pPr>
        <w:rPr>
          <w:lang w:val="en-US"/>
        </w:rPr>
      </w:pPr>
    </w:p>
    <w:p w14:paraId="241BB0C3" w14:textId="77777777" w:rsidR="00C56456" w:rsidRPr="00296349" w:rsidRDefault="00C56456" w:rsidP="001471E0">
      <w:pPr>
        <w:rPr>
          <w:lang w:val="fr-FR"/>
        </w:rPr>
      </w:pPr>
      <w:r w:rsidRPr="00296349">
        <w:rPr>
          <w:lang w:val="fr-FR"/>
        </w:rPr>
        <w:t>Compatibilité</w:t>
      </w:r>
    </w:p>
    <w:p w14:paraId="152F5EE8" w14:textId="2C2E832F" w:rsidR="001471E0" w:rsidRPr="00296349" w:rsidRDefault="00296349" w:rsidP="001471E0">
      <w:pPr>
        <w:rPr>
          <w:lang w:val="fr-FR"/>
        </w:rPr>
      </w:pPr>
      <w:r w:rsidRPr="00296349">
        <w:rPr>
          <w:lang w:val="fr-FR"/>
        </w:rPr>
        <w:t>ANT+ et Bluetooth permettent une connexion sans fil à votre smartphone, votre montre connectée ou votre compteur vélo</w:t>
      </w:r>
      <w:r w:rsidR="001471E0" w:rsidRPr="00296349">
        <w:rPr>
          <w:lang w:val="fr-FR"/>
        </w:rPr>
        <w:t>.</w:t>
      </w:r>
    </w:p>
    <w:p w14:paraId="159830C7" w14:textId="419646AF" w:rsidR="001471E0" w:rsidRPr="00296349" w:rsidRDefault="001471E0" w:rsidP="001471E0">
      <w:pPr>
        <w:rPr>
          <w:lang w:val="fr-FR"/>
        </w:rPr>
      </w:pPr>
    </w:p>
    <w:sectPr w:rsidR="001471E0" w:rsidRPr="00296349" w:rsidSect="00FD7A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960F" w14:textId="77777777" w:rsidR="00045746" w:rsidRDefault="00045746" w:rsidP="0022401B">
      <w:pPr>
        <w:spacing w:after="0" w:line="240" w:lineRule="auto"/>
      </w:pPr>
      <w:r>
        <w:separator/>
      </w:r>
    </w:p>
  </w:endnote>
  <w:endnote w:type="continuationSeparator" w:id="0">
    <w:p w14:paraId="7B67B861" w14:textId="77777777" w:rsidR="00045746" w:rsidRDefault="00045746" w:rsidP="00224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82311" w14:textId="77777777" w:rsidR="00045746" w:rsidRDefault="00045746" w:rsidP="0022401B">
      <w:pPr>
        <w:spacing w:after="0" w:line="240" w:lineRule="auto"/>
      </w:pPr>
      <w:r>
        <w:separator/>
      </w:r>
    </w:p>
  </w:footnote>
  <w:footnote w:type="continuationSeparator" w:id="0">
    <w:p w14:paraId="2D116F87" w14:textId="77777777" w:rsidR="00045746" w:rsidRDefault="00045746" w:rsidP="002240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45746"/>
    <w:rsid w:val="000803C6"/>
    <w:rsid w:val="000C7E0A"/>
    <w:rsid w:val="001471E0"/>
    <w:rsid w:val="001B544C"/>
    <w:rsid w:val="0022401B"/>
    <w:rsid w:val="00296349"/>
    <w:rsid w:val="002F5C34"/>
    <w:rsid w:val="0033374D"/>
    <w:rsid w:val="00343595"/>
    <w:rsid w:val="0046036F"/>
    <w:rsid w:val="005A0EA7"/>
    <w:rsid w:val="005D774D"/>
    <w:rsid w:val="00635831"/>
    <w:rsid w:val="0069156B"/>
    <w:rsid w:val="0074244C"/>
    <w:rsid w:val="00745E20"/>
    <w:rsid w:val="007F2278"/>
    <w:rsid w:val="00866BDA"/>
    <w:rsid w:val="00897A19"/>
    <w:rsid w:val="00942E6D"/>
    <w:rsid w:val="00AA0C71"/>
    <w:rsid w:val="00C56456"/>
    <w:rsid w:val="00D33494"/>
    <w:rsid w:val="00D6561F"/>
    <w:rsid w:val="00D9705E"/>
    <w:rsid w:val="00E77853"/>
    <w:rsid w:val="00EC1806"/>
    <w:rsid w:val="00FD7A77"/>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A22CD"/>
  <w15:chartTrackingRefBased/>
  <w15:docId w15:val="{0C33B0DD-B62A-4162-9594-42EC0443C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CH"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1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1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1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1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1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1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1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1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1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1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1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1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1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1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1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1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1E0"/>
    <w:rPr>
      <w:rFonts w:eastAsiaTheme="majorEastAsia" w:cstheme="majorBidi"/>
      <w:color w:val="272727" w:themeColor="text1" w:themeTint="D8"/>
    </w:rPr>
  </w:style>
  <w:style w:type="paragraph" w:styleId="Title">
    <w:name w:val="Title"/>
    <w:basedOn w:val="Normal"/>
    <w:next w:val="Normal"/>
    <w:link w:val="TitleChar"/>
    <w:uiPriority w:val="10"/>
    <w:qFormat/>
    <w:rsid w:val="00147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1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1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1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1E0"/>
    <w:pPr>
      <w:spacing w:before="160"/>
      <w:jc w:val="center"/>
    </w:pPr>
    <w:rPr>
      <w:i/>
      <w:iCs/>
      <w:color w:val="404040" w:themeColor="text1" w:themeTint="BF"/>
    </w:rPr>
  </w:style>
  <w:style w:type="character" w:customStyle="1" w:styleId="QuoteChar">
    <w:name w:val="Quote Char"/>
    <w:basedOn w:val="DefaultParagraphFont"/>
    <w:link w:val="Quote"/>
    <w:uiPriority w:val="29"/>
    <w:rsid w:val="001471E0"/>
    <w:rPr>
      <w:i/>
      <w:iCs/>
      <w:color w:val="404040" w:themeColor="text1" w:themeTint="BF"/>
    </w:rPr>
  </w:style>
  <w:style w:type="paragraph" w:styleId="ListParagraph">
    <w:name w:val="List Paragraph"/>
    <w:basedOn w:val="Normal"/>
    <w:uiPriority w:val="34"/>
    <w:qFormat/>
    <w:rsid w:val="001471E0"/>
    <w:pPr>
      <w:ind w:left="720"/>
      <w:contextualSpacing/>
    </w:pPr>
  </w:style>
  <w:style w:type="character" w:styleId="IntenseEmphasis">
    <w:name w:val="Intense Emphasis"/>
    <w:basedOn w:val="DefaultParagraphFont"/>
    <w:uiPriority w:val="21"/>
    <w:qFormat/>
    <w:rsid w:val="001471E0"/>
    <w:rPr>
      <w:i/>
      <w:iCs/>
      <w:color w:val="0F4761" w:themeColor="accent1" w:themeShade="BF"/>
    </w:rPr>
  </w:style>
  <w:style w:type="paragraph" w:styleId="IntenseQuote">
    <w:name w:val="Intense Quote"/>
    <w:basedOn w:val="Normal"/>
    <w:next w:val="Normal"/>
    <w:link w:val="IntenseQuoteChar"/>
    <w:uiPriority w:val="30"/>
    <w:qFormat/>
    <w:rsid w:val="00147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1E0"/>
    <w:rPr>
      <w:i/>
      <w:iCs/>
      <w:color w:val="0F4761" w:themeColor="accent1" w:themeShade="BF"/>
    </w:rPr>
  </w:style>
  <w:style w:type="character" w:styleId="IntenseReference">
    <w:name w:val="Intense Reference"/>
    <w:basedOn w:val="DefaultParagraphFont"/>
    <w:uiPriority w:val="32"/>
    <w:qFormat/>
    <w:rsid w:val="001471E0"/>
    <w:rPr>
      <w:b/>
      <w:bCs/>
      <w:smallCaps/>
      <w:color w:val="0F4761" w:themeColor="accent1" w:themeShade="BF"/>
      <w:spacing w:val="5"/>
    </w:rPr>
  </w:style>
  <w:style w:type="paragraph" w:styleId="Header">
    <w:name w:val="header"/>
    <w:basedOn w:val="Normal"/>
    <w:link w:val="HeaderChar"/>
    <w:uiPriority w:val="99"/>
    <w:unhideWhenUsed/>
    <w:rsid w:val="002240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401B"/>
  </w:style>
  <w:style w:type="paragraph" w:styleId="Footer">
    <w:name w:val="footer"/>
    <w:basedOn w:val="Normal"/>
    <w:link w:val="FooterChar"/>
    <w:uiPriority w:val="99"/>
    <w:unhideWhenUsed/>
    <w:rsid w:val="002240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4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d818bb-685b-4fde-8d4e-efe8814d6791">
      <Terms xmlns="http://schemas.microsoft.com/office/infopath/2007/PartnerControls"/>
    </lcf76f155ced4ddcb4097134ff3c332f>
    <TaxCatchAll xmlns="af6197b0-4c8f-46b2-972d-3a691143cb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680A3-AE28-43A2-864A-50D2AFF83135}">
  <ds:schemaRefs>
    <ds:schemaRef ds:uri="http://schemas.microsoft.com/sharepoint/v3/contenttype/forms"/>
  </ds:schemaRefs>
</ds:datastoreItem>
</file>

<file path=customXml/itemProps2.xml><?xml version="1.0" encoding="utf-8"?>
<ds:datastoreItem xmlns:ds="http://schemas.openxmlformats.org/officeDocument/2006/customXml" ds:itemID="{8D9FCCFE-6FD8-43F1-88A3-33194FE03BEE}">
  <ds:schemaRefs>
    <ds:schemaRef ds:uri="http://schemas.microsoft.com/office/2006/metadata/properties"/>
    <ds:schemaRef ds:uri="http://schemas.microsoft.com/office/infopath/2007/PartnerControls"/>
    <ds:schemaRef ds:uri="8bd818bb-685b-4fde-8d4e-efe8814d6791"/>
    <ds:schemaRef ds:uri="af6197b0-4c8f-46b2-972d-3a691143cba3"/>
  </ds:schemaRefs>
</ds:datastoreItem>
</file>

<file path=customXml/itemProps3.xml><?xml version="1.0" encoding="utf-8"?>
<ds:datastoreItem xmlns:ds="http://schemas.openxmlformats.org/officeDocument/2006/customXml" ds:itemID="{26CF6A69-1CBD-4E22-A1C9-A86694A4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1887</Characters>
  <Application>Microsoft Office Word</Application>
  <DocSecurity>0</DocSecurity>
  <Lines>41</Lines>
  <Paragraphs>19</Paragraphs>
  <ScaleCrop>false</ScaleCrop>
  <Company>DT Swiss AG</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Boeckmann Melina | DT Swiss AG</dc:creator>
  <cp:keywords/>
  <dc:description/>
  <cp:lastModifiedBy>Boeckmann Melina | DT Swiss AG</cp:lastModifiedBy>
  <cp:revision>22</cp:revision>
  <dcterms:created xsi:type="dcterms:W3CDTF">2026-08-25T09:45:00Z</dcterms:created>
  <dcterms:modified xsi:type="dcterms:W3CDTF">2026-08-25T12:00:00Z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ies>
</file>