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3C522" w14:textId="77777777" w:rsidR="008D4A1E" w:rsidRPr="00FD7DF2" w:rsidRDefault="008D4A1E" w:rsidP="008D4A1E">
      <w:pPr>
        <w:rPr>
          <w:rFonts w:ascii="DT Swiss Corporate Light" w:hAnsi="DT Swiss Corporate Light"/>
          <w:lang w:val="es-ES"/>
        </w:rPr>
      </w:pPr>
      <w:r w:rsidRPr="00FD7DF2">
        <w:rPr>
          <w:rFonts w:ascii="DT Swiss Corporate Light" w:hAnsi="DT Swiss Corporate Light"/>
          <w:lang w:val="es-ES"/>
        </w:rPr>
        <w:t>Tecnología de buje dinamo</w:t>
      </w:r>
    </w:p>
    <w:p w14:paraId="03BE5C62" w14:textId="77777777" w:rsidR="008D4A1E" w:rsidRPr="00FD7DF2" w:rsidRDefault="008D4A1E" w:rsidP="008D4A1E">
      <w:pPr>
        <w:rPr>
          <w:rFonts w:ascii="DT Swiss Corporate Light" w:hAnsi="DT Swiss Corporate Light"/>
          <w:lang w:val="es-ES"/>
        </w:rPr>
      </w:pPr>
      <w:r w:rsidRPr="00FD7DF2">
        <w:rPr>
          <w:rFonts w:ascii="DT Swiss Corporate Light" w:hAnsi="DT Swiss Corporate Light"/>
          <w:lang w:val="es-ES"/>
        </w:rPr>
        <w:t xml:space="preserve">Un buje dinamo delantero que actúa como fuente de alimentación para tus luces y otros dispositivos viene a ampliar nuestra ya conocida gama de bujes. </w:t>
      </w:r>
    </w:p>
    <w:p w14:paraId="38EAC377" w14:textId="77777777" w:rsidR="008D4A1E" w:rsidRPr="00FD7DF2" w:rsidRDefault="008D4A1E" w:rsidP="008D4A1E">
      <w:pPr>
        <w:rPr>
          <w:rFonts w:ascii="DT Swiss Corporate Light" w:hAnsi="DT Swiss Corporate Light"/>
          <w:lang w:val="es-ES"/>
        </w:rPr>
      </w:pPr>
      <w:r w:rsidRPr="00FD7DF2">
        <w:rPr>
          <w:rFonts w:ascii="DT Swiss Corporate Light" w:hAnsi="DT Swiss Corporate Light"/>
          <w:lang w:val="es-ES"/>
        </w:rPr>
        <w:t>Dinamo</w:t>
      </w:r>
    </w:p>
    <w:p w14:paraId="215977FC" w14:textId="77777777" w:rsidR="008D4A1E" w:rsidRPr="00FD7DF2" w:rsidRDefault="008D4A1E" w:rsidP="008D4A1E">
      <w:pPr>
        <w:rPr>
          <w:rFonts w:ascii="DT Swiss Corporate Light" w:hAnsi="DT Swiss Corporate Light"/>
          <w:lang w:val="es-ES"/>
        </w:rPr>
      </w:pPr>
      <w:r w:rsidRPr="00FD7DF2">
        <w:rPr>
          <w:rFonts w:ascii="DT Swiss Corporate Light" w:hAnsi="DT Swiss Corporate Light"/>
          <w:lang w:val="es-ES"/>
        </w:rPr>
        <w:t xml:space="preserve">Desde lejos, lo que puede parecer el típico buje montado en tu conjunto de ruedas esconde en realidad una dinamo.  </w:t>
      </w:r>
    </w:p>
    <w:p w14:paraId="005CCA87" w14:textId="77777777" w:rsidR="008D4A1E" w:rsidRPr="00FD7DF2" w:rsidRDefault="008D4A1E" w:rsidP="008D4A1E">
      <w:pPr>
        <w:rPr>
          <w:rFonts w:ascii="DT Swiss Corporate Light" w:hAnsi="DT Swiss Corporate Light"/>
          <w:lang w:val="es-ES"/>
        </w:rPr>
      </w:pPr>
      <w:r w:rsidRPr="00FD7DF2">
        <w:rPr>
          <w:rFonts w:ascii="DT Swiss Corporate Light" w:hAnsi="DT Swiss Corporate Light"/>
          <w:lang w:val="es-ES"/>
        </w:rPr>
        <w:t xml:space="preserve">Hemos colaborado con </w:t>
      </w:r>
      <w:proofErr w:type="spellStart"/>
      <w:r w:rsidRPr="00FD7DF2">
        <w:rPr>
          <w:rFonts w:ascii="DT Swiss Corporate Light" w:hAnsi="DT Swiss Corporate Light"/>
          <w:lang w:val="es-ES"/>
        </w:rPr>
        <w:t>Shutter</w:t>
      </w:r>
      <w:proofErr w:type="spellEnd"/>
      <w:r w:rsidRPr="00FD7DF2">
        <w:rPr>
          <w:rFonts w:ascii="DT Swiss Corporate Light" w:hAnsi="DT Swiss Corporate Light"/>
          <w:lang w:val="es-ES"/>
        </w:rPr>
        <w:t xml:space="preserve"> </w:t>
      </w:r>
      <w:proofErr w:type="spellStart"/>
      <w:r w:rsidRPr="00FD7DF2">
        <w:rPr>
          <w:rFonts w:ascii="DT Swiss Corporate Light" w:hAnsi="DT Swiss Corporate Light"/>
          <w:lang w:val="es-ES"/>
        </w:rPr>
        <w:t>Precision</w:t>
      </w:r>
      <w:proofErr w:type="spellEnd"/>
      <w:r w:rsidRPr="00FD7DF2">
        <w:rPr>
          <w:rFonts w:ascii="DT Swiss Corporate Light" w:hAnsi="DT Swiss Corporate Light"/>
          <w:lang w:val="es-ES"/>
        </w:rPr>
        <w:t xml:space="preserve">, líder del mercado en tecnología de bujes dinamo, para integrar sin problemas su generador SP PL-7 en una carcasa de buje a medida. </w:t>
      </w:r>
    </w:p>
    <w:p w14:paraId="02D25791" w14:textId="77777777" w:rsidR="008D4A1E" w:rsidRPr="00FD7DF2" w:rsidRDefault="008D4A1E" w:rsidP="008D4A1E">
      <w:pPr>
        <w:rPr>
          <w:rFonts w:ascii="DT Swiss Corporate Light" w:hAnsi="DT Swiss Corporate Light"/>
          <w:lang w:val="es-ES"/>
        </w:rPr>
      </w:pPr>
      <w:r w:rsidRPr="00FD7DF2">
        <w:rPr>
          <w:rFonts w:ascii="DT Swiss Corporate Light" w:hAnsi="DT Swiss Corporate Light"/>
          <w:lang w:val="es-ES"/>
        </w:rPr>
        <w:t xml:space="preserve">Conoce más a fondo la especialización de </w:t>
      </w:r>
      <w:proofErr w:type="spellStart"/>
      <w:r w:rsidRPr="00FD7DF2">
        <w:rPr>
          <w:rFonts w:ascii="DT Swiss Corporate Light" w:hAnsi="DT Swiss Corporate Light"/>
          <w:lang w:val="es-ES"/>
        </w:rPr>
        <w:t>Shutter</w:t>
      </w:r>
      <w:proofErr w:type="spellEnd"/>
      <w:r w:rsidRPr="00FD7DF2">
        <w:rPr>
          <w:rFonts w:ascii="DT Swiss Corporate Light" w:hAnsi="DT Swiss Corporate Light"/>
          <w:lang w:val="es-ES"/>
        </w:rPr>
        <w:t xml:space="preserve"> </w:t>
      </w:r>
      <w:proofErr w:type="spellStart"/>
      <w:r w:rsidRPr="00FD7DF2">
        <w:rPr>
          <w:rFonts w:ascii="DT Swiss Corporate Light" w:hAnsi="DT Swiss Corporate Light"/>
          <w:lang w:val="es-ES"/>
        </w:rPr>
        <w:t>Precision</w:t>
      </w:r>
      <w:proofErr w:type="spellEnd"/>
      <w:r w:rsidRPr="00FD7DF2">
        <w:rPr>
          <w:rFonts w:ascii="DT Swiss Corporate Light" w:hAnsi="DT Swiss Corporate Light"/>
          <w:lang w:val="es-ES"/>
        </w:rPr>
        <w:t xml:space="preserve"> en tecnología de bujes dinamo.</w:t>
      </w:r>
    </w:p>
    <w:p w14:paraId="5A7603D5" w14:textId="77777777" w:rsidR="008D4A1E" w:rsidRPr="00FD7DF2" w:rsidRDefault="008D4A1E" w:rsidP="008D4A1E">
      <w:pPr>
        <w:rPr>
          <w:rFonts w:ascii="DT Swiss Corporate Light" w:hAnsi="DT Swiss Corporate Light"/>
          <w:lang w:val="es-ES"/>
        </w:rPr>
      </w:pPr>
      <w:r w:rsidRPr="00FD7DF2">
        <w:rPr>
          <w:rFonts w:ascii="DT Swiss Corporate Light" w:hAnsi="DT Swiss Corporate Light"/>
          <w:lang w:val="es-ES"/>
        </w:rPr>
        <w:t>Eficiencia</w:t>
      </w:r>
    </w:p>
    <w:p w14:paraId="7C7DE665" w14:textId="77777777" w:rsidR="008D4A1E" w:rsidRPr="00FD7DF2" w:rsidRDefault="008D4A1E" w:rsidP="008D4A1E">
      <w:pPr>
        <w:rPr>
          <w:rFonts w:ascii="DT Swiss Corporate Light" w:hAnsi="DT Swiss Corporate Light"/>
          <w:lang w:val="es-ES"/>
        </w:rPr>
      </w:pPr>
      <w:r w:rsidRPr="00FD7DF2">
        <w:rPr>
          <w:rFonts w:ascii="DT Swiss Corporate Light" w:hAnsi="DT Swiss Corporate Light"/>
          <w:lang w:val="es-ES"/>
        </w:rPr>
        <w:t xml:space="preserve">El buje dinamo genera electricidad a partir del giro de la rueda delantera para alimentar tus luces y otros dispositivos eléctricos. Aporta cierta resistencia, pero gracias al diseño de la carcasa de buje y a la eficiencia de SP PL-7, notarás un efecto mínimo en tu salida en bici. La eficiencia se mide con la luz tanto encendida como apagada. </w:t>
      </w:r>
    </w:p>
    <w:p w14:paraId="04FC9D6B" w14:textId="77777777" w:rsidR="008D4A1E" w:rsidRPr="00FD7DF2" w:rsidRDefault="008D4A1E" w:rsidP="008D4A1E">
      <w:pPr>
        <w:rPr>
          <w:rFonts w:ascii="DT Swiss Corporate Light" w:hAnsi="DT Swiss Corporate Light"/>
          <w:lang w:val="es-ES"/>
        </w:rPr>
      </w:pPr>
      <w:r w:rsidRPr="00FD7DF2">
        <w:rPr>
          <w:rFonts w:ascii="DT Swiss Corporate Light" w:hAnsi="DT Swiss Corporate Light"/>
          <w:lang w:val="es-ES"/>
        </w:rPr>
        <w:t>Estos gráficos muestran el efecto sobre la resistencia que requiere la entrada de potencia adicional y la eficiencia del buje dinamo cuando la luz está encendida y apagada.</w:t>
      </w:r>
    </w:p>
    <w:p w14:paraId="6A2FB490" w14:textId="77777777" w:rsidR="008D4A1E" w:rsidRPr="00FD7DF2" w:rsidRDefault="008D4A1E" w:rsidP="008D4A1E">
      <w:pPr>
        <w:rPr>
          <w:rFonts w:ascii="DT Swiss Corporate Light" w:hAnsi="DT Swiss Corporate Light"/>
          <w:lang w:val="es-ES"/>
        </w:rPr>
      </w:pPr>
      <w:r w:rsidRPr="00FD7DF2">
        <w:rPr>
          <w:rFonts w:ascii="DT Swiss Corporate Light" w:hAnsi="DT Swiss Corporate Light"/>
          <w:lang w:val="es-ES"/>
        </w:rPr>
        <w:t xml:space="preserve">Eficiencia con la luz apagada: </w:t>
      </w:r>
    </w:p>
    <w:p w14:paraId="432ED5F9" w14:textId="77777777" w:rsidR="008D4A1E" w:rsidRPr="00FD7DF2" w:rsidRDefault="008D4A1E" w:rsidP="008D4A1E">
      <w:pPr>
        <w:rPr>
          <w:rFonts w:ascii="DT Swiss Corporate Light" w:hAnsi="DT Swiss Corporate Light"/>
          <w:lang w:val="es-ES"/>
        </w:rPr>
      </w:pPr>
      <w:r w:rsidRPr="00FD7DF2">
        <w:rPr>
          <w:rFonts w:ascii="DT Swiss Corporate Light" w:hAnsi="DT Swiss Corporate Light"/>
          <w:lang w:val="es-ES"/>
        </w:rPr>
        <w:t>Con las luces o el consumo de energía apagados, el aumento de la resistencia provocado por el buje de dinamo delantero es mínimo y se mantiene por debajo de 1 vatio (W) hasta una velocidad de 30 km/h. Este leve aumento apenas es perceptible mientras montas en bicicleta.</w:t>
      </w:r>
    </w:p>
    <w:p w14:paraId="76D38D3E" w14:textId="77777777" w:rsidR="008D4A1E" w:rsidRPr="00FD7DF2" w:rsidRDefault="008D4A1E" w:rsidP="008D4A1E">
      <w:pPr>
        <w:rPr>
          <w:rFonts w:ascii="DT Swiss Corporate Light" w:hAnsi="DT Swiss Corporate Light"/>
          <w:lang w:val="es-ES"/>
        </w:rPr>
      </w:pPr>
      <w:r w:rsidRPr="00FD7DF2">
        <w:rPr>
          <w:rFonts w:ascii="DT Swiss Corporate Light" w:hAnsi="DT Swiss Corporate Light"/>
          <w:lang w:val="es-ES"/>
        </w:rPr>
        <w:t xml:space="preserve">Eficiencia con la luz encendida: </w:t>
      </w:r>
    </w:p>
    <w:p w14:paraId="2CDE70EC" w14:textId="77777777" w:rsidR="008D4A1E" w:rsidRPr="00FD7DF2" w:rsidRDefault="008D4A1E" w:rsidP="008D4A1E">
      <w:pPr>
        <w:rPr>
          <w:rFonts w:ascii="DT Swiss Corporate Light" w:hAnsi="DT Swiss Corporate Light"/>
          <w:lang w:val="es-ES"/>
        </w:rPr>
      </w:pPr>
      <w:r w:rsidRPr="00FD7DF2">
        <w:rPr>
          <w:rFonts w:ascii="DT Swiss Corporate Light" w:hAnsi="DT Swiss Corporate Light"/>
          <w:lang w:val="es-ES"/>
        </w:rPr>
        <w:t>Cuando las luces están encendidas, la resistencia aumenta a medida que el generador produce electricidad para alimentar tus luces.</w:t>
      </w:r>
    </w:p>
    <w:p w14:paraId="6C9EC8B3" w14:textId="77777777" w:rsidR="008D4A1E" w:rsidRPr="00FD7DF2" w:rsidRDefault="008D4A1E" w:rsidP="008D4A1E">
      <w:pPr>
        <w:rPr>
          <w:rFonts w:ascii="DT Swiss Corporate Light" w:hAnsi="DT Swiss Corporate Light"/>
          <w:lang w:val="es-ES"/>
        </w:rPr>
      </w:pPr>
      <w:r w:rsidRPr="00FD7DF2">
        <w:rPr>
          <w:rFonts w:ascii="DT Swiss Corporate Light" w:hAnsi="DT Swiss Corporate Light"/>
          <w:lang w:val="es-ES"/>
        </w:rPr>
        <w:t xml:space="preserve">Nuestro buje dinamo con el generador SP PL-7 incorpora una de las tecnologías más eficientes. A 15 km/h, mientras proporciona una potencia estándar de 6 voltios/3 vatios (6 V, 3 W), se utilizan 4,2 vatios de tu potencia de rodadura para alimentar las luces. </w:t>
      </w:r>
    </w:p>
    <w:p w14:paraId="2286795C" w14:textId="77777777" w:rsidR="008D4A1E" w:rsidRPr="00FD7DF2" w:rsidRDefault="008D4A1E" w:rsidP="008D4A1E">
      <w:pPr>
        <w:rPr>
          <w:rFonts w:ascii="DT Swiss Corporate Light" w:hAnsi="DT Swiss Corporate Light"/>
          <w:lang w:val="es-ES"/>
        </w:rPr>
      </w:pPr>
      <w:r w:rsidRPr="00FD7DF2">
        <w:rPr>
          <w:rFonts w:ascii="DT Swiss Corporate Light" w:hAnsi="DT Swiss Corporate Light"/>
          <w:lang w:val="es-ES"/>
        </w:rPr>
        <w:t xml:space="preserve">Durabilidad </w:t>
      </w:r>
    </w:p>
    <w:p w14:paraId="1BEA7B7E" w14:textId="77777777" w:rsidR="008D4A1E" w:rsidRPr="00FD7DF2" w:rsidRDefault="008D4A1E" w:rsidP="008D4A1E">
      <w:pPr>
        <w:rPr>
          <w:rFonts w:ascii="DT Swiss Corporate Light" w:hAnsi="DT Swiss Corporate Light"/>
          <w:lang w:val="es-ES"/>
        </w:rPr>
      </w:pPr>
      <w:r w:rsidRPr="00FD7DF2">
        <w:rPr>
          <w:rFonts w:ascii="DT Swiss Corporate Light" w:hAnsi="DT Swiss Corporate Light"/>
          <w:lang w:val="es-ES"/>
        </w:rPr>
        <w:t xml:space="preserve">Con una carcasa del buje hecha a medida, puedes confiar en la calidad de fabricación que esperas de los bujes DT Swiss, con la tecnología añadida de </w:t>
      </w:r>
      <w:proofErr w:type="spellStart"/>
      <w:r w:rsidRPr="00FD7DF2">
        <w:rPr>
          <w:rFonts w:ascii="DT Swiss Corporate Light" w:hAnsi="DT Swiss Corporate Light"/>
          <w:lang w:val="es-ES"/>
        </w:rPr>
        <w:t>Shutter</w:t>
      </w:r>
      <w:proofErr w:type="spellEnd"/>
      <w:r w:rsidRPr="00FD7DF2">
        <w:rPr>
          <w:rFonts w:ascii="DT Swiss Corporate Light" w:hAnsi="DT Swiss Corporate Light"/>
          <w:lang w:val="es-ES"/>
        </w:rPr>
        <w:t xml:space="preserve"> </w:t>
      </w:r>
      <w:proofErr w:type="spellStart"/>
      <w:r w:rsidRPr="00FD7DF2">
        <w:rPr>
          <w:rFonts w:ascii="DT Swiss Corporate Light" w:hAnsi="DT Swiss Corporate Light"/>
          <w:lang w:val="es-ES"/>
        </w:rPr>
        <w:t>Precision</w:t>
      </w:r>
      <w:proofErr w:type="spellEnd"/>
      <w:r w:rsidRPr="00FD7DF2">
        <w:rPr>
          <w:rFonts w:ascii="DT Swiss Corporate Light" w:hAnsi="DT Swiss Corporate Light"/>
          <w:lang w:val="es-ES"/>
        </w:rPr>
        <w:t>. Con su robusta construcción, el buje dinamo está preparado para soportar las exigencias de tus salidas fuera de carretera, hasta terrenos abruptos, cargas pesadas y exposición a los agentes atmosféricos.</w:t>
      </w:r>
    </w:p>
    <w:p w14:paraId="0D9045AD" w14:textId="77777777" w:rsidR="008D4A1E" w:rsidRPr="00FD7DF2" w:rsidRDefault="008D4A1E" w:rsidP="008D4A1E">
      <w:pPr>
        <w:rPr>
          <w:rFonts w:ascii="DT Swiss Corporate Light" w:hAnsi="DT Swiss Corporate Light"/>
          <w:lang w:val="es-ES"/>
        </w:rPr>
      </w:pPr>
      <w:r w:rsidRPr="00FD7DF2">
        <w:rPr>
          <w:rFonts w:ascii="DT Swiss Corporate Light" w:hAnsi="DT Swiss Corporate Light"/>
          <w:lang w:val="es-ES"/>
        </w:rPr>
        <w:t xml:space="preserve">Si necesitas reparar tu buje dinamo, puedes confiar en nuestra red mundial de Centros de servicios DT Swiss. </w:t>
      </w:r>
    </w:p>
    <w:p w14:paraId="72CDBA76" w14:textId="77777777" w:rsidR="008D4A1E" w:rsidRPr="00FD7DF2" w:rsidRDefault="008D4A1E" w:rsidP="008D4A1E">
      <w:pPr>
        <w:rPr>
          <w:rFonts w:ascii="DT Swiss Corporate Light" w:hAnsi="DT Swiss Corporate Light"/>
          <w:lang w:val="es-ES"/>
        </w:rPr>
      </w:pPr>
      <w:r w:rsidRPr="00FD7DF2">
        <w:rPr>
          <w:rFonts w:ascii="DT Swiss Corporate Light" w:hAnsi="DT Swiss Corporate Light"/>
          <w:lang w:val="es-ES"/>
        </w:rPr>
        <w:lastRenderedPageBreak/>
        <w:t xml:space="preserve">Compatibilidad </w:t>
      </w:r>
    </w:p>
    <w:p w14:paraId="1ED8203A" w14:textId="59773F0C" w:rsidR="677AC4A4" w:rsidRPr="00FD7DF2" w:rsidRDefault="008D4A1E" w:rsidP="008D4A1E">
      <w:pPr>
        <w:rPr>
          <w:rFonts w:ascii="DT Swiss Corporate Light" w:hAnsi="DT Swiss Corporate Light"/>
          <w:lang w:val="es-ES"/>
        </w:rPr>
      </w:pPr>
      <w:r w:rsidRPr="00FD7DF2">
        <w:rPr>
          <w:rFonts w:ascii="DT Swiss Corporate Light" w:hAnsi="DT Swiss Corporate Light"/>
          <w:lang w:val="es-ES"/>
        </w:rPr>
        <w:t>El buje de dinamo delantero cumple la normativa alemana de circulación por carretera (</w:t>
      </w:r>
      <w:proofErr w:type="spellStart"/>
      <w:r w:rsidRPr="00FD7DF2">
        <w:rPr>
          <w:rFonts w:ascii="DT Swiss Corporate Light" w:hAnsi="DT Swiss Corporate Light"/>
          <w:lang w:val="es-ES"/>
        </w:rPr>
        <w:t>StVZO</w:t>
      </w:r>
      <w:proofErr w:type="spellEnd"/>
      <w:r w:rsidRPr="00FD7DF2">
        <w:rPr>
          <w:rFonts w:ascii="DT Swiss Corporate Light" w:hAnsi="DT Swiss Corporate Light"/>
          <w:lang w:val="es-ES"/>
        </w:rPr>
        <w:t>). Se ha diseñado para proporcionar una visibilidad adecuada a los ciclistas y otros usuarios de la carretera, lo que reduce el riesgo de accidentes. Además, su potencia de 6 V, 3 W garantiza la compatibilidad con los productos estándar de buje dinamo, incluidos los faros y conversores de dinamo para dispositivos alimentados por USB.</w:t>
      </w:r>
    </w:p>
    <w:sectPr w:rsidR="677AC4A4" w:rsidRPr="00FD7DF2" w:rsidSect="009A16D5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18680" w14:textId="77777777" w:rsidR="00FD3314" w:rsidRDefault="00FD3314" w:rsidP="00820BF6">
      <w:pPr>
        <w:spacing w:after="0" w:line="240" w:lineRule="auto"/>
      </w:pPr>
      <w:r>
        <w:separator/>
      </w:r>
    </w:p>
  </w:endnote>
  <w:endnote w:type="continuationSeparator" w:id="0">
    <w:p w14:paraId="3B416F65" w14:textId="77777777" w:rsidR="00FD3314" w:rsidRDefault="00FD3314" w:rsidP="00820BF6">
      <w:pPr>
        <w:spacing w:after="0" w:line="240" w:lineRule="auto"/>
      </w:pPr>
      <w:r>
        <w:continuationSeparator/>
      </w:r>
    </w:p>
  </w:endnote>
  <w:endnote w:type="continuationNotice" w:id="1">
    <w:p w14:paraId="3E58107F" w14:textId="77777777" w:rsidR="00FD3314" w:rsidRDefault="00FD33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T Swiss Corporate Light">
    <w:altName w:val="Calibri"/>
    <w:panose1 w:val="00000400000000000000"/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07489C7" w14:paraId="4DF8CD88" w14:textId="77777777" w:rsidTr="1172784A">
      <w:trPr>
        <w:trHeight w:val="300"/>
      </w:trPr>
      <w:tc>
        <w:tcPr>
          <w:tcW w:w="3020" w:type="dxa"/>
        </w:tcPr>
        <w:p w14:paraId="546C842E" w14:textId="62958BF6" w:rsidR="107489C7" w:rsidRDefault="107489C7" w:rsidP="1172784A">
          <w:pPr>
            <w:pStyle w:val="Kopfzeile"/>
            <w:ind w:left="-115"/>
          </w:pPr>
        </w:p>
      </w:tc>
      <w:tc>
        <w:tcPr>
          <w:tcW w:w="3020" w:type="dxa"/>
        </w:tcPr>
        <w:p w14:paraId="1FB5C249" w14:textId="221405CA" w:rsidR="107489C7" w:rsidRDefault="107489C7" w:rsidP="1172784A">
          <w:pPr>
            <w:pStyle w:val="Kopfzeile"/>
            <w:jc w:val="center"/>
          </w:pPr>
        </w:p>
      </w:tc>
      <w:tc>
        <w:tcPr>
          <w:tcW w:w="3020" w:type="dxa"/>
        </w:tcPr>
        <w:p w14:paraId="639BCBFC" w14:textId="531AC81E" w:rsidR="107489C7" w:rsidRDefault="107489C7" w:rsidP="1172784A">
          <w:pPr>
            <w:pStyle w:val="Kopfzeile"/>
            <w:ind w:right="-115"/>
            <w:jc w:val="right"/>
          </w:pPr>
        </w:p>
      </w:tc>
    </w:tr>
  </w:tbl>
  <w:p w14:paraId="23805B42" w14:textId="24C9406D" w:rsidR="107489C7" w:rsidRDefault="107489C7" w:rsidP="117278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02109" w14:textId="77777777" w:rsidR="00FD3314" w:rsidRDefault="00FD3314" w:rsidP="00820BF6">
      <w:pPr>
        <w:spacing w:after="0" w:line="240" w:lineRule="auto"/>
      </w:pPr>
      <w:r>
        <w:separator/>
      </w:r>
    </w:p>
  </w:footnote>
  <w:footnote w:type="continuationSeparator" w:id="0">
    <w:p w14:paraId="2A5DA276" w14:textId="77777777" w:rsidR="00FD3314" w:rsidRDefault="00FD3314" w:rsidP="00820BF6">
      <w:pPr>
        <w:spacing w:after="0" w:line="240" w:lineRule="auto"/>
      </w:pPr>
      <w:r>
        <w:continuationSeparator/>
      </w:r>
    </w:p>
  </w:footnote>
  <w:footnote w:type="continuationNotice" w:id="1">
    <w:p w14:paraId="3A88A53C" w14:textId="77777777" w:rsidR="00FD3314" w:rsidRDefault="00FD3314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395"/>
    <w:rsid w:val="00002912"/>
    <w:rsid w:val="000059C4"/>
    <w:rsid w:val="0001678A"/>
    <w:rsid w:val="00046694"/>
    <w:rsid w:val="0004ED53"/>
    <w:rsid w:val="00050743"/>
    <w:rsid w:val="00057174"/>
    <w:rsid w:val="000668F6"/>
    <w:rsid w:val="00071060"/>
    <w:rsid w:val="000768D6"/>
    <w:rsid w:val="00081B20"/>
    <w:rsid w:val="00084E84"/>
    <w:rsid w:val="00091467"/>
    <w:rsid w:val="0009562F"/>
    <w:rsid w:val="000A37B2"/>
    <w:rsid w:val="000B5AA2"/>
    <w:rsid w:val="000C5AB0"/>
    <w:rsid w:val="000E1742"/>
    <w:rsid w:val="0010272D"/>
    <w:rsid w:val="00102F53"/>
    <w:rsid w:val="00104B8E"/>
    <w:rsid w:val="00117F06"/>
    <w:rsid w:val="0014610E"/>
    <w:rsid w:val="001461F2"/>
    <w:rsid w:val="00166F4F"/>
    <w:rsid w:val="00172744"/>
    <w:rsid w:val="00190C2A"/>
    <w:rsid w:val="001A66D8"/>
    <w:rsid w:val="001A6CE6"/>
    <w:rsid w:val="001A7B9F"/>
    <w:rsid w:val="001E4F1C"/>
    <w:rsid w:val="001F60CD"/>
    <w:rsid w:val="00201834"/>
    <w:rsid w:val="002046C3"/>
    <w:rsid w:val="00206D60"/>
    <w:rsid w:val="00224903"/>
    <w:rsid w:val="002522B5"/>
    <w:rsid w:val="00254395"/>
    <w:rsid w:val="0025734F"/>
    <w:rsid w:val="002852E9"/>
    <w:rsid w:val="002942BC"/>
    <w:rsid w:val="002F11A0"/>
    <w:rsid w:val="002F13DA"/>
    <w:rsid w:val="002F1EAE"/>
    <w:rsid w:val="00316A20"/>
    <w:rsid w:val="003206BA"/>
    <w:rsid w:val="003408E1"/>
    <w:rsid w:val="003500E6"/>
    <w:rsid w:val="003715BD"/>
    <w:rsid w:val="0037439E"/>
    <w:rsid w:val="00374843"/>
    <w:rsid w:val="0037660E"/>
    <w:rsid w:val="00382B92"/>
    <w:rsid w:val="003A1E5B"/>
    <w:rsid w:val="003A4A97"/>
    <w:rsid w:val="003B553C"/>
    <w:rsid w:val="003C53A6"/>
    <w:rsid w:val="003E00AA"/>
    <w:rsid w:val="003F1ADC"/>
    <w:rsid w:val="003F3B97"/>
    <w:rsid w:val="003F500E"/>
    <w:rsid w:val="004179B6"/>
    <w:rsid w:val="00442565"/>
    <w:rsid w:val="00454627"/>
    <w:rsid w:val="00461D6E"/>
    <w:rsid w:val="00461EF4"/>
    <w:rsid w:val="0046468F"/>
    <w:rsid w:val="0047581E"/>
    <w:rsid w:val="00490824"/>
    <w:rsid w:val="004A2AEF"/>
    <w:rsid w:val="004A75E1"/>
    <w:rsid w:val="004E0C9B"/>
    <w:rsid w:val="005153E9"/>
    <w:rsid w:val="0052268E"/>
    <w:rsid w:val="00524118"/>
    <w:rsid w:val="0053152D"/>
    <w:rsid w:val="0054211E"/>
    <w:rsid w:val="005553E1"/>
    <w:rsid w:val="0056713D"/>
    <w:rsid w:val="00573299"/>
    <w:rsid w:val="00594B50"/>
    <w:rsid w:val="005967A2"/>
    <w:rsid w:val="005A0EF8"/>
    <w:rsid w:val="005B2F0A"/>
    <w:rsid w:val="005B464C"/>
    <w:rsid w:val="005E5D20"/>
    <w:rsid w:val="005F20CF"/>
    <w:rsid w:val="0060603D"/>
    <w:rsid w:val="00610BE9"/>
    <w:rsid w:val="006173B7"/>
    <w:rsid w:val="0062197B"/>
    <w:rsid w:val="00622BE1"/>
    <w:rsid w:val="00626401"/>
    <w:rsid w:val="006364FD"/>
    <w:rsid w:val="00646543"/>
    <w:rsid w:val="006504CE"/>
    <w:rsid w:val="006519F3"/>
    <w:rsid w:val="00652BB4"/>
    <w:rsid w:val="00663B94"/>
    <w:rsid w:val="00684E9B"/>
    <w:rsid w:val="0069072B"/>
    <w:rsid w:val="006963E6"/>
    <w:rsid w:val="006A2D2E"/>
    <w:rsid w:val="006A4B99"/>
    <w:rsid w:val="006A533E"/>
    <w:rsid w:val="006C0CBE"/>
    <w:rsid w:val="006C4201"/>
    <w:rsid w:val="006C7EC0"/>
    <w:rsid w:val="006D12B6"/>
    <w:rsid w:val="006E2925"/>
    <w:rsid w:val="0070534D"/>
    <w:rsid w:val="007B39CC"/>
    <w:rsid w:val="007D0F29"/>
    <w:rsid w:val="007E1E15"/>
    <w:rsid w:val="007F7759"/>
    <w:rsid w:val="00813573"/>
    <w:rsid w:val="00820BF6"/>
    <w:rsid w:val="00822353"/>
    <w:rsid w:val="00823223"/>
    <w:rsid w:val="00855ECB"/>
    <w:rsid w:val="00864A0C"/>
    <w:rsid w:val="00881825"/>
    <w:rsid w:val="008935CD"/>
    <w:rsid w:val="008A3A9D"/>
    <w:rsid w:val="008B41AD"/>
    <w:rsid w:val="008C5166"/>
    <w:rsid w:val="008D4A1E"/>
    <w:rsid w:val="008D5D18"/>
    <w:rsid w:val="008E542E"/>
    <w:rsid w:val="008E65CD"/>
    <w:rsid w:val="009057EC"/>
    <w:rsid w:val="00920008"/>
    <w:rsid w:val="009237D5"/>
    <w:rsid w:val="009267DA"/>
    <w:rsid w:val="009302DB"/>
    <w:rsid w:val="0093589D"/>
    <w:rsid w:val="00935C36"/>
    <w:rsid w:val="00937901"/>
    <w:rsid w:val="00943C02"/>
    <w:rsid w:val="00946BB6"/>
    <w:rsid w:val="00953155"/>
    <w:rsid w:val="009571AD"/>
    <w:rsid w:val="00997ECC"/>
    <w:rsid w:val="009A16D5"/>
    <w:rsid w:val="009A7D00"/>
    <w:rsid w:val="009C107A"/>
    <w:rsid w:val="009C7C28"/>
    <w:rsid w:val="009D468A"/>
    <w:rsid w:val="009D5333"/>
    <w:rsid w:val="009E2698"/>
    <w:rsid w:val="009F7C33"/>
    <w:rsid w:val="00A32383"/>
    <w:rsid w:val="00A332CB"/>
    <w:rsid w:val="00A37739"/>
    <w:rsid w:val="00A60316"/>
    <w:rsid w:val="00A6301A"/>
    <w:rsid w:val="00A734C9"/>
    <w:rsid w:val="00A8175B"/>
    <w:rsid w:val="00AA4708"/>
    <w:rsid w:val="00AA5B75"/>
    <w:rsid w:val="00AA6156"/>
    <w:rsid w:val="00AB5782"/>
    <w:rsid w:val="00AB7488"/>
    <w:rsid w:val="00AC5298"/>
    <w:rsid w:val="00AD329B"/>
    <w:rsid w:val="00AE71B2"/>
    <w:rsid w:val="00AF5612"/>
    <w:rsid w:val="00AF7A38"/>
    <w:rsid w:val="00B04FDC"/>
    <w:rsid w:val="00B06036"/>
    <w:rsid w:val="00B0761D"/>
    <w:rsid w:val="00B100F4"/>
    <w:rsid w:val="00B123F4"/>
    <w:rsid w:val="00B17381"/>
    <w:rsid w:val="00B207F3"/>
    <w:rsid w:val="00B40C37"/>
    <w:rsid w:val="00B46219"/>
    <w:rsid w:val="00B520B9"/>
    <w:rsid w:val="00B700A5"/>
    <w:rsid w:val="00BC50D4"/>
    <w:rsid w:val="00BC54C0"/>
    <w:rsid w:val="00BF3B0F"/>
    <w:rsid w:val="00BF581E"/>
    <w:rsid w:val="00BF6A9E"/>
    <w:rsid w:val="00C06C77"/>
    <w:rsid w:val="00C16819"/>
    <w:rsid w:val="00C17E2E"/>
    <w:rsid w:val="00C21A30"/>
    <w:rsid w:val="00C3134D"/>
    <w:rsid w:val="00C36F55"/>
    <w:rsid w:val="00C437CF"/>
    <w:rsid w:val="00C6004A"/>
    <w:rsid w:val="00C67F65"/>
    <w:rsid w:val="00C75E0B"/>
    <w:rsid w:val="00C76085"/>
    <w:rsid w:val="00C97D2D"/>
    <w:rsid w:val="00CA0968"/>
    <w:rsid w:val="00CA2B5E"/>
    <w:rsid w:val="00CA6BFD"/>
    <w:rsid w:val="00CB1A02"/>
    <w:rsid w:val="00CC3C80"/>
    <w:rsid w:val="00CF5D4C"/>
    <w:rsid w:val="00D01D0F"/>
    <w:rsid w:val="00D115B2"/>
    <w:rsid w:val="00D215A1"/>
    <w:rsid w:val="00D258AE"/>
    <w:rsid w:val="00D41194"/>
    <w:rsid w:val="00D500F3"/>
    <w:rsid w:val="00D607CE"/>
    <w:rsid w:val="00D633BE"/>
    <w:rsid w:val="00D70494"/>
    <w:rsid w:val="00D85F94"/>
    <w:rsid w:val="00D87A9F"/>
    <w:rsid w:val="00DA5058"/>
    <w:rsid w:val="00DB4F9A"/>
    <w:rsid w:val="00DE3544"/>
    <w:rsid w:val="00DF46CC"/>
    <w:rsid w:val="00DF6E7E"/>
    <w:rsid w:val="00E20E0F"/>
    <w:rsid w:val="00E303F2"/>
    <w:rsid w:val="00E33F73"/>
    <w:rsid w:val="00E34814"/>
    <w:rsid w:val="00E61325"/>
    <w:rsid w:val="00E61C1D"/>
    <w:rsid w:val="00E62B2C"/>
    <w:rsid w:val="00E73157"/>
    <w:rsid w:val="00E81B3D"/>
    <w:rsid w:val="00E8526C"/>
    <w:rsid w:val="00E86105"/>
    <w:rsid w:val="00E90403"/>
    <w:rsid w:val="00EB08A1"/>
    <w:rsid w:val="00EB6CEA"/>
    <w:rsid w:val="00ED2837"/>
    <w:rsid w:val="00EE570C"/>
    <w:rsid w:val="00EE7957"/>
    <w:rsid w:val="00F06B61"/>
    <w:rsid w:val="00F073CD"/>
    <w:rsid w:val="00F131D5"/>
    <w:rsid w:val="00F37186"/>
    <w:rsid w:val="00F433FD"/>
    <w:rsid w:val="00F455FF"/>
    <w:rsid w:val="00F45E6E"/>
    <w:rsid w:val="00F63D4C"/>
    <w:rsid w:val="00F70ED6"/>
    <w:rsid w:val="00F85D75"/>
    <w:rsid w:val="00F86F54"/>
    <w:rsid w:val="00F97EC5"/>
    <w:rsid w:val="00FA0B48"/>
    <w:rsid w:val="00FA17CC"/>
    <w:rsid w:val="00FA358C"/>
    <w:rsid w:val="00FA409E"/>
    <w:rsid w:val="00FB0277"/>
    <w:rsid w:val="00FC28AA"/>
    <w:rsid w:val="00FC6494"/>
    <w:rsid w:val="00FD1630"/>
    <w:rsid w:val="00FD3314"/>
    <w:rsid w:val="00FD7DF2"/>
    <w:rsid w:val="00FE5B60"/>
    <w:rsid w:val="00FE790F"/>
    <w:rsid w:val="00FF0405"/>
    <w:rsid w:val="00FF6799"/>
    <w:rsid w:val="00FF6812"/>
    <w:rsid w:val="015F3144"/>
    <w:rsid w:val="0167BD1C"/>
    <w:rsid w:val="019F6890"/>
    <w:rsid w:val="02477B13"/>
    <w:rsid w:val="0247ECD4"/>
    <w:rsid w:val="02B9E9E9"/>
    <w:rsid w:val="02FB01A5"/>
    <w:rsid w:val="03038D7D"/>
    <w:rsid w:val="04306293"/>
    <w:rsid w:val="0439B484"/>
    <w:rsid w:val="04C790AE"/>
    <w:rsid w:val="04D80008"/>
    <w:rsid w:val="057AB728"/>
    <w:rsid w:val="059ABD6C"/>
    <w:rsid w:val="05CCEFA8"/>
    <w:rsid w:val="05D584E5"/>
    <w:rsid w:val="073D5625"/>
    <w:rsid w:val="077C7281"/>
    <w:rsid w:val="08811423"/>
    <w:rsid w:val="089F2D45"/>
    <w:rsid w:val="0B243AC2"/>
    <w:rsid w:val="0B5E71E1"/>
    <w:rsid w:val="0C517B9C"/>
    <w:rsid w:val="0CB9B284"/>
    <w:rsid w:val="0CE2A09F"/>
    <w:rsid w:val="0E82C8F5"/>
    <w:rsid w:val="0F433BF0"/>
    <w:rsid w:val="0FC69F8B"/>
    <w:rsid w:val="107489C7"/>
    <w:rsid w:val="112FC388"/>
    <w:rsid w:val="1166C7AD"/>
    <w:rsid w:val="1172784A"/>
    <w:rsid w:val="11F3BA27"/>
    <w:rsid w:val="120023F4"/>
    <w:rsid w:val="1212B81A"/>
    <w:rsid w:val="134D0349"/>
    <w:rsid w:val="138189A4"/>
    <w:rsid w:val="146D7146"/>
    <w:rsid w:val="14B79B3B"/>
    <w:rsid w:val="1570A729"/>
    <w:rsid w:val="15901C3E"/>
    <w:rsid w:val="162306EB"/>
    <w:rsid w:val="16B64D6B"/>
    <w:rsid w:val="172443D2"/>
    <w:rsid w:val="173C82D9"/>
    <w:rsid w:val="1743C47D"/>
    <w:rsid w:val="179D7B57"/>
    <w:rsid w:val="1822789F"/>
    <w:rsid w:val="183051A1"/>
    <w:rsid w:val="18521DCC"/>
    <w:rsid w:val="18D06313"/>
    <w:rsid w:val="19ADC561"/>
    <w:rsid w:val="19F31ECA"/>
    <w:rsid w:val="1A0ADCBC"/>
    <w:rsid w:val="1A4B2590"/>
    <w:rsid w:val="1AB9ACC5"/>
    <w:rsid w:val="1ABD5A2D"/>
    <w:rsid w:val="1BA07C0C"/>
    <w:rsid w:val="1CDEC19B"/>
    <w:rsid w:val="1D9D8AA7"/>
    <w:rsid w:val="1DD5A838"/>
    <w:rsid w:val="1EACDDA8"/>
    <w:rsid w:val="210F4576"/>
    <w:rsid w:val="214E380F"/>
    <w:rsid w:val="2180D049"/>
    <w:rsid w:val="21FD9732"/>
    <w:rsid w:val="2240F8F6"/>
    <w:rsid w:val="2310CBC9"/>
    <w:rsid w:val="2392B484"/>
    <w:rsid w:val="249565CD"/>
    <w:rsid w:val="24BAB846"/>
    <w:rsid w:val="25686A2C"/>
    <w:rsid w:val="26BE21DF"/>
    <w:rsid w:val="26C96823"/>
    <w:rsid w:val="2736EAF2"/>
    <w:rsid w:val="2775BA01"/>
    <w:rsid w:val="27AD0E76"/>
    <w:rsid w:val="27DCF61C"/>
    <w:rsid w:val="28649EB4"/>
    <w:rsid w:val="28832C8F"/>
    <w:rsid w:val="2897029E"/>
    <w:rsid w:val="29EB5977"/>
    <w:rsid w:val="2A08B8AC"/>
    <w:rsid w:val="2A2B1A94"/>
    <w:rsid w:val="2AA72535"/>
    <w:rsid w:val="2ABC63FA"/>
    <w:rsid w:val="2B2C9A01"/>
    <w:rsid w:val="2B66A326"/>
    <w:rsid w:val="2BBF67CD"/>
    <w:rsid w:val="2C79BD38"/>
    <w:rsid w:val="2C80BC7D"/>
    <w:rsid w:val="2CCE7492"/>
    <w:rsid w:val="2D877B6C"/>
    <w:rsid w:val="2D9905CC"/>
    <w:rsid w:val="2DB0B39B"/>
    <w:rsid w:val="2FB6C465"/>
    <w:rsid w:val="3122E6E1"/>
    <w:rsid w:val="315E5443"/>
    <w:rsid w:val="3184F96C"/>
    <w:rsid w:val="326CF294"/>
    <w:rsid w:val="33282579"/>
    <w:rsid w:val="33967C91"/>
    <w:rsid w:val="33C5D36F"/>
    <w:rsid w:val="355EA7FE"/>
    <w:rsid w:val="367F4C8E"/>
    <w:rsid w:val="3681E888"/>
    <w:rsid w:val="37BD07B4"/>
    <w:rsid w:val="37CF121A"/>
    <w:rsid w:val="3832CEC9"/>
    <w:rsid w:val="39A115E5"/>
    <w:rsid w:val="3A0B9631"/>
    <w:rsid w:val="3A9ABDC1"/>
    <w:rsid w:val="3B919FB4"/>
    <w:rsid w:val="3CB5E467"/>
    <w:rsid w:val="3CBFB566"/>
    <w:rsid w:val="3CE07B43"/>
    <w:rsid w:val="3E3BA61A"/>
    <w:rsid w:val="3EB7ABAD"/>
    <w:rsid w:val="400EE7E8"/>
    <w:rsid w:val="40556F7C"/>
    <w:rsid w:val="411E0B9A"/>
    <w:rsid w:val="4141C7AE"/>
    <w:rsid w:val="41821DE4"/>
    <w:rsid w:val="41DC5598"/>
    <w:rsid w:val="42981D79"/>
    <w:rsid w:val="429866E8"/>
    <w:rsid w:val="432D83FB"/>
    <w:rsid w:val="43B3A4E2"/>
    <w:rsid w:val="4428009D"/>
    <w:rsid w:val="44CD0A19"/>
    <w:rsid w:val="44D588A5"/>
    <w:rsid w:val="458BD583"/>
    <w:rsid w:val="475AB9BD"/>
    <w:rsid w:val="484DE167"/>
    <w:rsid w:val="491DD5A0"/>
    <w:rsid w:val="49761749"/>
    <w:rsid w:val="4A3FBC4B"/>
    <w:rsid w:val="4ABAC063"/>
    <w:rsid w:val="4CD0B082"/>
    <w:rsid w:val="4D946C24"/>
    <w:rsid w:val="4DF95BFF"/>
    <w:rsid w:val="4E3600C1"/>
    <w:rsid w:val="4E727383"/>
    <w:rsid w:val="4F0F0443"/>
    <w:rsid w:val="4FE9EA29"/>
    <w:rsid w:val="4FEA033E"/>
    <w:rsid w:val="5042C9A1"/>
    <w:rsid w:val="51F9E5F8"/>
    <w:rsid w:val="52067D44"/>
    <w:rsid w:val="522AA2C4"/>
    <w:rsid w:val="523F9631"/>
    <w:rsid w:val="52A88F5B"/>
    <w:rsid w:val="53397B2C"/>
    <w:rsid w:val="53A24DA5"/>
    <w:rsid w:val="55CC6780"/>
    <w:rsid w:val="562ECAD0"/>
    <w:rsid w:val="5634195A"/>
    <w:rsid w:val="56620DC3"/>
    <w:rsid w:val="573AF50F"/>
    <w:rsid w:val="577F44DA"/>
    <w:rsid w:val="57ADC058"/>
    <w:rsid w:val="58694ACA"/>
    <w:rsid w:val="58F174BA"/>
    <w:rsid w:val="591C3C00"/>
    <w:rsid w:val="593B4A5F"/>
    <w:rsid w:val="59417E66"/>
    <w:rsid w:val="598C86DC"/>
    <w:rsid w:val="59BE41CF"/>
    <w:rsid w:val="59C8F456"/>
    <w:rsid w:val="5A149D0C"/>
    <w:rsid w:val="5A22E74A"/>
    <w:rsid w:val="5A54A3BA"/>
    <w:rsid w:val="5A7295D1"/>
    <w:rsid w:val="5ACFAE5D"/>
    <w:rsid w:val="5B5A1230"/>
    <w:rsid w:val="5BA4DFA1"/>
    <w:rsid w:val="5BDFE910"/>
    <w:rsid w:val="5C9B4634"/>
    <w:rsid w:val="5CFF0DA3"/>
    <w:rsid w:val="5D67B1C0"/>
    <w:rsid w:val="5E7B894D"/>
    <w:rsid w:val="5EFA9D57"/>
    <w:rsid w:val="611F96C9"/>
    <w:rsid w:val="620007A1"/>
    <w:rsid w:val="62508329"/>
    <w:rsid w:val="626234EA"/>
    <w:rsid w:val="636D9638"/>
    <w:rsid w:val="638FEFDB"/>
    <w:rsid w:val="646B28C3"/>
    <w:rsid w:val="64845120"/>
    <w:rsid w:val="652138D6"/>
    <w:rsid w:val="65325284"/>
    <w:rsid w:val="65504B44"/>
    <w:rsid w:val="65BAB528"/>
    <w:rsid w:val="6606F924"/>
    <w:rsid w:val="662F892D"/>
    <w:rsid w:val="6648FFB7"/>
    <w:rsid w:val="666D2D0A"/>
    <w:rsid w:val="669E3B63"/>
    <w:rsid w:val="677AC4A4"/>
    <w:rsid w:val="684B9B44"/>
    <w:rsid w:val="689FE310"/>
    <w:rsid w:val="68B855EE"/>
    <w:rsid w:val="69BF4864"/>
    <w:rsid w:val="6A90A721"/>
    <w:rsid w:val="6A9C25DE"/>
    <w:rsid w:val="6B085913"/>
    <w:rsid w:val="6C1732FE"/>
    <w:rsid w:val="6CBC5A55"/>
    <w:rsid w:val="6DC847E3"/>
    <w:rsid w:val="6FCCE114"/>
    <w:rsid w:val="6FD47545"/>
    <w:rsid w:val="7054CBEF"/>
    <w:rsid w:val="70728CEA"/>
    <w:rsid w:val="70D5BB35"/>
    <w:rsid w:val="714A0DBD"/>
    <w:rsid w:val="7194E694"/>
    <w:rsid w:val="7335BED9"/>
    <w:rsid w:val="73E5AE10"/>
    <w:rsid w:val="73E70893"/>
    <w:rsid w:val="740BA402"/>
    <w:rsid w:val="7430F108"/>
    <w:rsid w:val="746B0331"/>
    <w:rsid w:val="75EF41F5"/>
    <w:rsid w:val="7680D015"/>
    <w:rsid w:val="7744056B"/>
    <w:rsid w:val="7769949B"/>
    <w:rsid w:val="790564FC"/>
    <w:rsid w:val="792C2FFF"/>
    <w:rsid w:val="797B740B"/>
    <w:rsid w:val="79FA7D6B"/>
    <w:rsid w:val="7AE6441B"/>
    <w:rsid w:val="7B673E03"/>
    <w:rsid w:val="7BBFA558"/>
    <w:rsid w:val="7BCE0495"/>
    <w:rsid w:val="7BDD800C"/>
    <w:rsid w:val="7C8D7677"/>
    <w:rsid w:val="7C93074A"/>
    <w:rsid w:val="7D959CC6"/>
    <w:rsid w:val="7E23DB25"/>
    <w:rsid w:val="7E279081"/>
    <w:rsid w:val="7F46F411"/>
    <w:rsid w:val="7FCBE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4D194EC"/>
  <w15:chartTrackingRefBased/>
  <w15:docId w15:val="{45433276-F253-4F5E-824A-3E1AF7D1A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B0761D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20B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20BF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820BF6"/>
  </w:style>
  <w:style w:type="paragraph" w:styleId="Fuzeile">
    <w:name w:val="footer"/>
    <w:basedOn w:val="Standard"/>
    <w:link w:val="FuzeileZchn"/>
    <w:uiPriority w:val="99"/>
    <w:unhideWhenUsed/>
    <w:rsid w:val="00820BF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0BF6"/>
  </w:style>
  <w:style w:type="paragraph" w:customStyle="1" w:styleId="DocuHead">
    <w:name w:val="DocuHead"/>
    <w:basedOn w:val="berschrift2"/>
    <w:autoRedefine/>
    <w:rsid w:val="0053152D"/>
    <w:pPr>
      <w:keepLines w:val="0"/>
      <w:tabs>
        <w:tab w:val="left" w:pos="1134"/>
      </w:tabs>
      <w:spacing w:before="60" w:after="60" w:line="360" w:lineRule="auto"/>
    </w:pPr>
    <w:rPr>
      <w:rFonts w:ascii="Arial" w:eastAsia="Times New Roman" w:hAnsi="Arial" w:cs="Arial"/>
      <w:snapToGrid w:val="0"/>
      <w:color w:val="auto"/>
      <w:sz w:val="16"/>
      <w:szCs w:val="16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20B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Textkrper1">
    <w:name w:val="Textkörper 1"/>
    <w:basedOn w:val="Textkrper"/>
    <w:rsid w:val="00B0761D"/>
    <w:pPr>
      <w:spacing w:line="240" w:lineRule="auto"/>
    </w:pPr>
    <w:rPr>
      <w:rFonts w:ascii="Arial" w:eastAsia="Times New Roman" w:hAnsi="Arial" w:cs="Arial"/>
      <w:b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0761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0761D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6E2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FA409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A409E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rarbeitung">
    <w:name w:val="Revision"/>
    <w:hidden/>
    <w:uiPriority w:val="99"/>
    <w:semiHidden/>
    <w:rsid w:val="00C437CF"/>
    <w:pPr>
      <w:spacing w:after="0" w:line="240" w:lineRule="auto"/>
    </w:p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paragraph" w:styleId="Kommentartext">
    <w:name w:val="annotation text"/>
    <w:basedOn w:val="Standard"/>
    <w:link w:val="KommentartextZchn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sz w:val="20"/>
      <w:szCs w:val="20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5B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5B60"/>
    <w:rPr>
      <w:b/>
      <w:bCs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7837D630-8806-4C5E-8806-F7E080C69C1C}">
    <t:Anchor>
      <t:Comment id="612577392"/>
    </t:Anchor>
    <t:History>
      <t:Event id="{1E1712B4-14F0-4A51-AF42-5988C1936ADD}" time="2023-10-10T12:48:58.533Z">
        <t:Attribution userId="S::amarusarz@dtswiss.com::6fe2c153-8a1f-4b8a-a9b8-84cdbb06abf4" userProvider="AD" userName="Marusarz Alyssa | DT Swiss AG"/>
        <t:Anchor>
          <t:Comment id="612577392"/>
        </t:Anchor>
        <t:Create/>
      </t:Event>
      <t:Event id="{D8E14AE8-900C-49F3-8D55-FD8ADD956801}" time="2023-10-10T12:48:58.533Z">
        <t:Attribution userId="S::amarusarz@dtswiss.com::6fe2c153-8a1f-4b8a-a9b8-84cdbb06abf4" userProvider="AD" userName="Marusarz Alyssa | DT Swiss AG"/>
        <t:Anchor>
          <t:Comment id="612577392"/>
        </t:Anchor>
        <t:Assign userId="S::AEberhardt@dtswiss.com::0cc215e7-e87b-43bf-8f12-4895328b8ddf" userProvider="AD" userName="Eberhardt Arnaud  DT Swiss AG"/>
      </t:Event>
      <t:Event id="{539F7173-4A43-47B9-9708-7A79F79B4420}" time="2023-10-10T12:48:58.533Z">
        <t:Attribution userId="S::amarusarz@dtswiss.com::6fe2c153-8a1f-4b8a-a9b8-84cdbb06abf4" userProvider="AD" userName="Marusarz Alyssa | DT Swiss AG"/>
        <t:Anchor>
          <t:Comment id="612577392"/>
        </t:Anchor>
        <t:SetTitle title="Hi @Eberhardt Arnaud DT Swiss AG please fix this"/>
      </t:Event>
      <t:Event id="{C7319A81-AA29-40BB-98DD-FCA6FC037C72}" time="2023-10-10T13:51:09.105Z">
        <t:Attribution userId="S::aeberhardt@dtswiss.com::0cc215e7-e87b-43bf-8f12-4895328b8ddf" userProvider="AD" userName="Eberhardt Arnaud | DT Swiss AG"/>
        <t:Progress percentComplete="100"/>
      </t:Event>
    </t:History>
  </t:Task>
  <t:Task id="{70498509-C542-4888-BE95-13C18C305191}">
    <t:Anchor>
      <t:Comment id="1838863848"/>
    </t:Anchor>
    <t:History>
      <t:Event id="{6CC4A1B0-CD71-43C2-A572-57A97E88CFC7}" time="2023-10-10T12:50:10.303Z">
        <t:Attribution userId="S::amarusarz@dtswiss.com::6fe2c153-8a1f-4b8a-a9b8-84cdbb06abf4" userProvider="AD" userName="Marusarz Alyssa | DT Swiss AG"/>
        <t:Anchor>
          <t:Comment id="1838863848"/>
        </t:Anchor>
        <t:Create/>
      </t:Event>
      <t:Event id="{2679A5E8-A3CB-4C86-8272-C76D0D14DB49}" time="2023-10-10T12:50:10.303Z">
        <t:Attribution userId="S::amarusarz@dtswiss.com::6fe2c153-8a1f-4b8a-a9b8-84cdbb06abf4" userProvider="AD" userName="Marusarz Alyssa | DT Swiss AG"/>
        <t:Anchor>
          <t:Comment id="1838863848"/>
        </t:Anchor>
        <t:Assign userId="S::AEberhardt@dtswiss.com::0cc215e7-e87b-43bf-8f12-4895328b8ddf" userProvider="AD" userName="Eberhardt Arnaud  DT Swiss AG"/>
      </t:Event>
      <t:Event id="{71DFC0FB-7B15-4781-A6F6-C3B73917E429}" time="2023-10-10T12:50:10.303Z">
        <t:Attribution userId="S::amarusarz@dtswiss.com::6fe2c153-8a1f-4b8a-a9b8-84cdbb06abf4" userProvider="AD" userName="Marusarz Alyssa | DT Swiss AG"/>
        <t:Anchor>
          <t:Comment id="1838863848"/>
        </t:Anchor>
        <t:SetTitle title="@Eberhardt Arnaud DT Swiss AG Given our discussion last week, please make this change also throughout the media kit."/>
      </t:Event>
      <t:Event id="{DE941F4A-87B7-4F1B-A195-13C1F7BC9E04}" time="2023-10-10T13:51:32.609Z">
        <t:Attribution userId="S::aeberhardt@dtswiss.com::0cc215e7-e87b-43bf-8f12-4895328b8ddf" userProvider="AD" userName="Eberhardt Arnaud | DT Swiss AG"/>
        <t:Progress percentComplete="100"/>
      </t:Event>
    </t:History>
  </t:Task>
  <t:Task id="{B0E9E49D-473F-4591-90E6-96A6B5CDD705}">
    <t:Anchor>
      <t:Comment id="1588609241"/>
    </t:Anchor>
    <t:History>
      <t:Event id="{EF177BDF-54DA-41C8-94DB-EEA67C60743D}" time="2023-10-10T12:51:21.981Z">
        <t:Attribution userId="S::amarusarz@dtswiss.com::6fe2c153-8a1f-4b8a-a9b8-84cdbb06abf4" userProvider="AD" userName="Marusarz Alyssa | DT Swiss AG"/>
        <t:Anchor>
          <t:Comment id="1588609241"/>
        </t:Anchor>
        <t:Create/>
      </t:Event>
      <t:Event id="{99431E5F-7544-455C-9354-AAFBD0F5E0CF}" time="2023-10-10T12:51:21.981Z">
        <t:Attribution userId="S::amarusarz@dtswiss.com::6fe2c153-8a1f-4b8a-a9b8-84cdbb06abf4" userProvider="AD" userName="Marusarz Alyssa | DT Swiss AG"/>
        <t:Anchor>
          <t:Comment id="1588609241"/>
        </t:Anchor>
        <t:Assign userId="S::AEberhardt@dtswiss.com::0cc215e7-e87b-43bf-8f12-4895328b8ddf" userProvider="AD" userName="Eberhardt Arnaud  DT Swiss AG"/>
      </t:Event>
      <t:Event id="{BC00C1DD-1730-4E1C-A88D-8F7A666D7004}" time="2023-10-10T12:51:21.981Z">
        <t:Attribution userId="S::amarusarz@dtswiss.com::6fe2c153-8a1f-4b8a-a9b8-84cdbb06abf4" userProvider="AD" userName="Marusarz Alyssa | DT Swiss AG"/>
        <t:Anchor>
          <t:Comment id="1588609241"/>
        </t:Anchor>
        <t:SetTitle title="@Eberhardt Arnaud DT Swiss AG this should be the overview page, no?"/>
      </t:Event>
    </t:History>
  </t:Task>
  <t:Task id="{7CE87BEC-9120-424B-9BA1-00D26ACBE06C}">
    <t:Anchor>
      <t:Comment id="322249259"/>
    </t:Anchor>
    <t:History>
      <t:Event id="{66D75E62-292A-4F2D-839B-7BD533A83D62}" time="2024-02-08T05:54:34.459Z">
        <t:Attribution userId="S::amarusarz@dtswiss.com::6fe2c153-8a1f-4b8a-a9b8-84cdbb06abf4" userProvider="AD" userName="Marusarz Alyssa | DT Swiss AG"/>
        <t:Anchor>
          <t:Comment id="322249259"/>
        </t:Anchor>
        <t:Create/>
      </t:Event>
      <t:Event id="{84176CDF-DCF6-437F-A760-7B266AE0822F}" time="2024-02-08T05:54:34.459Z">
        <t:Attribution userId="S::amarusarz@dtswiss.com::6fe2c153-8a1f-4b8a-a9b8-84cdbb06abf4" userProvider="AD" userName="Marusarz Alyssa | DT Swiss AG"/>
        <t:Anchor>
          <t:Comment id="322249259"/>
        </t:Anchor>
        <t:Assign userId="S::AEberhardt@dtswiss.com::0cc215e7-e87b-43bf-8f12-4895328b8ddf" userProvider="AD" userName="Eberhardt Arnaud | DT Swiss AG"/>
      </t:Event>
      <t:Event id="{89C5131B-230B-4D0F-A063-E1EC6EA3E0E1}" time="2024-02-08T05:54:34.459Z">
        <t:Attribution userId="S::amarusarz@dtswiss.com::6fe2c153-8a1f-4b8a-a9b8-84cdbb06abf4" userProvider="AD" userName="Marusarz Alyssa | DT Swiss AG"/>
        <t:Anchor>
          <t:Comment id="322249259"/>
        </t:Anchor>
        <t:SetTitle title="@Eberhardt Arnaud | DT Swiss AG Didn't we have &quot;layer-by-layer&quot; here at the top? Can you put the original back in please. Then I will fix it"/>
      </t:Event>
      <t:Event id="{090139DF-B54A-414E-B092-FF2C5B4A4751}" time="2024-02-08T07:06:15.814Z">
        <t:Attribution userId="S::aeberhardt@dtswiss.com::0cc215e7-e87b-43bf-8f12-4895328b8ddf" userProvider="AD" userName="Eberhardt Arnaud | DT Swiss AG"/>
        <t:Progress percentComplete="100"/>
      </t:Event>
      <t:Event id="{69E1DC3D-A138-4709-926A-B3E8C7334AE2}" time="2024-02-08T10:23:02.458Z">
        <t:Attribution userId="S::amarusarz@dtswiss.com::6fe2c153-8a1f-4b8a-a9b8-84cdbb06abf4" userProvider="AD" userName="Marusarz Alyssa | DT Swiss AG"/>
        <t:Progress percentComplete="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lcf76f155ced4ddcb4097134ff3c332f xmlns="8bd818bb-685b-4fde-8d4e-efe8814d6791">
      <Terms xmlns="http://schemas.microsoft.com/office/infopath/2007/PartnerControls"/>
    </lcf76f155ced4ddcb4097134ff3c332f>
    <SharedWithUsers xmlns="87554e4f-bd8a-4399-814b-432259e465a9">
      <UserInfo>
        <DisplayName>Haenggi Florian | DT Swiss AG</DisplayName>
        <AccountId>19</AccountId>
        <AccountType/>
      </UserInfo>
      <UserInfo>
        <DisplayName>Lorscheider Friso | DT Swiss AG</DisplayName>
        <AccountId>58</AccountId>
        <AccountType/>
      </UserInfo>
      <UserInfo>
        <DisplayName>Henig Andreas | DT Swiss AG</DisplayName>
        <AccountId>319</AccountId>
        <AccountType/>
      </UserInfo>
      <UserInfo>
        <DisplayName>Marusarz Alyssa | DT Swiss AG</DisplayName>
        <AccountId>29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5B822-FBFB-418B-8354-D57D34359E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CB8115-CD3F-4C22-9039-D9F0F6073521}">
  <ds:schemaRefs>
    <ds:schemaRef ds:uri="http://schemas.microsoft.com/office/2006/metadata/properties"/>
    <ds:schemaRef ds:uri="http://schemas.microsoft.com/office/infopath/2007/PartnerControls"/>
    <ds:schemaRef ds:uri="e7fd9eaa-c8b1-4f41-bbcb-2bee68a8c12b"/>
    <ds:schemaRef ds:uri="af6197b0-4c8f-46b2-972d-3a691143cba3"/>
    <ds:schemaRef ds:uri="6587a38c-f1de-454e-b6dd-97fdc9ec0937"/>
    <ds:schemaRef ds:uri="8bd818bb-685b-4fde-8d4e-efe8814d6791"/>
    <ds:schemaRef ds:uri="87554e4f-bd8a-4399-814b-432259e465a9"/>
  </ds:schemaRefs>
</ds:datastoreItem>
</file>

<file path=customXml/itemProps3.xml><?xml version="1.0" encoding="utf-8"?>
<ds:datastoreItem xmlns:ds="http://schemas.openxmlformats.org/officeDocument/2006/customXml" ds:itemID="{EABE6702-BAC9-42FF-8E87-1DD62C11B8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AED0E7-4FE4-4242-B580-7DE59B13F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Markaj Gjesika | DT Swiss AG</cp:lastModifiedBy>
  <cp:revision>240</cp:revision>
  <dcterms:created xsi:type="dcterms:W3CDTF">2023-09-05T05:48:00Z</dcterms:created>
  <dcterms:modified xsi:type="dcterms:W3CDTF">2024-11-07T14:48:00Z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  <property fmtid="{D5CDD505-2E9C-101B-9397-08002B2CF9AE}" pid="4" name="GrammarlyDocumentId">
    <vt:lpwstr>9cf7129361655945d8e104acc7f44678c3e42a87d26b20a640c46fd6aebac217</vt:lpwstr>
  </property>
</Properties>
</file>