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00DA" w14:textId="240411F0" w:rsidR="00224903" w:rsidRPr="0051540C" w:rsidRDefault="00224903" w:rsidP="0051540C">
      <w:pPr>
        <w:rPr>
          <w:rFonts w:cstheme="minorHAnsi"/>
        </w:rPr>
      </w:pPr>
    </w:p>
    <w:p w14:paraId="1F975E41" w14:textId="5340BDB5" w:rsidR="00F35F7F" w:rsidRPr="0051540C" w:rsidRDefault="00230565" w:rsidP="0051540C">
      <w:pPr>
        <w:rPr>
          <w:rFonts w:cstheme="minorHAnsi"/>
          <w:noProof/>
        </w:rPr>
      </w:pPr>
      <w:r w:rsidRPr="0051540C">
        <w:rPr>
          <w:rFonts w:cstheme="minorHAnsi"/>
        </w:rPr>
        <w:t xml:space="preserve">Encabezado: AERO FOR ALL </w:t>
      </w:r>
    </w:p>
    <w:p w14:paraId="648CC828" w14:textId="1362B3B7" w:rsidR="002B2233" w:rsidRPr="0051540C" w:rsidRDefault="002B2233" w:rsidP="0051540C">
      <w:pPr>
        <w:rPr>
          <w:rFonts w:eastAsia="PMingLiU" w:cstheme="minorHAnsi"/>
        </w:rPr>
      </w:pPr>
      <w:r w:rsidRPr="0051540C">
        <w:rPr>
          <w:rFonts w:cstheme="minorHAnsi"/>
        </w:rPr>
        <w:t>¿Te gusta perseguir tus KOM locales o simplemente disfrutar de la sensación de velocidad mientras pedaleas? Gracias a nuestras nuevas ruedas de aluminio optimizadas aerodinámicamente, estas experiencias están a tu alcance.</w:t>
      </w:r>
    </w:p>
    <w:p w14:paraId="3E8E43E1" w14:textId="073BD3AA" w:rsidR="00734FAD" w:rsidRPr="0051540C" w:rsidRDefault="00734FAD" w:rsidP="0051540C">
      <w:pPr>
        <w:rPr>
          <w:rFonts w:eastAsia="PMingLiU" w:cstheme="minorHAnsi"/>
        </w:rPr>
      </w:pPr>
      <w:r w:rsidRPr="0051540C">
        <w:rPr>
          <w:rFonts w:cstheme="minorHAnsi"/>
        </w:rPr>
        <w:t xml:space="preserve">Un objetivo común: alcanzar nuevas velocidades máximas en dos terrenos diferentes. Por un lado, las nuevas ruedas de entrada de gama de nuestra categoría </w:t>
      </w:r>
      <w:r w:rsidR="004B6D8F" w:rsidRPr="0051540C">
        <w:rPr>
          <w:rFonts w:cstheme="minorHAnsi"/>
        </w:rPr>
        <w:t>A</w:t>
      </w:r>
      <w:r w:rsidRPr="0051540C">
        <w:rPr>
          <w:rFonts w:cstheme="minorHAnsi"/>
        </w:rPr>
        <w:t xml:space="preserve">ero te ayudarán a esprintar hacia la victoria en las salidas en llano. Por otro lado, la nueva llanta optimizada aerodinámicamente de nuestras ruedas de entrada de gama </w:t>
      </w:r>
      <w:r w:rsidR="004B6D8F" w:rsidRPr="0051540C">
        <w:rPr>
          <w:rFonts w:cstheme="minorHAnsi"/>
        </w:rPr>
        <w:t>E</w:t>
      </w:r>
      <w:r w:rsidRPr="0051540C">
        <w:rPr>
          <w:rFonts w:cstheme="minorHAnsi"/>
        </w:rPr>
        <w:t>ndurance proporciona mayor estabilidad y reduce la resistencia para que puedas llegar más lejos.</w:t>
      </w:r>
    </w:p>
    <w:p w14:paraId="1A998636" w14:textId="24044C37" w:rsidR="00CD54C6" w:rsidRPr="0051540C" w:rsidRDefault="00EC566D" w:rsidP="0051540C">
      <w:pPr>
        <w:rPr>
          <w:rFonts w:eastAsia="PMingLiU" w:cstheme="minorHAnsi"/>
        </w:rPr>
      </w:pPr>
      <w:r w:rsidRPr="0051540C">
        <w:rPr>
          <w:rFonts w:cstheme="minorHAnsi"/>
        </w:rPr>
        <w:t>En última instancia, estos nuevos conjuntos de ruedas tienen un objetivo común: alcanzar mayores velocidades y servir de perfecta introducción al rendimiento de la ingeniería de DT Swiss.</w:t>
      </w:r>
    </w:p>
    <w:p w14:paraId="662FC1C7" w14:textId="3B8A2522" w:rsidR="00EB0412" w:rsidRPr="0051540C" w:rsidRDefault="0051540C" w:rsidP="0051540C">
      <w:pPr>
        <w:rPr>
          <w:rFonts w:cstheme="minorHAnsi"/>
          <w:noProof/>
        </w:rPr>
      </w:pPr>
      <w:r>
        <w:rPr>
          <w:rFonts w:cstheme="minorHAnsi"/>
        </w:rPr>
        <w:t>R</w:t>
      </w:r>
      <w:r w:rsidRPr="0051540C">
        <w:rPr>
          <w:rFonts w:cstheme="minorHAnsi"/>
        </w:rPr>
        <w:t>uedas aero ahora al alcance de todos</w:t>
      </w:r>
    </w:p>
    <w:p w14:paraId="6215CEC8" w14:textId="69A6A4DA" w:rsidR="00E84F3F" w:rsidRPr="0051540C" w:rsidRDefault="00E84F3F" w:rsidP="0051540C">
      <w:pPr>
        <w:pStyle w:val="TextDT"/>
        <w:rPr>
          <w:rFonts w:asciiTheme="minorHAnsi" w:hAnsiTheme="minorHAnsi" w:cstheme="minorHAnsi"/>
          <w:sz w:val="22"/>
          <w:szCs w:val="22"/>
        </w:rPr>
      </w:pPr>
      <w:r w:rsidRPr="0051540C">
        <w:rPr>
          <w:rFonts w:asciiTheme="minorHAnsi" w:hAnsiTheme="minorHAnsi" w:cstheme="minorHAnsi"/>
          <w:sz w:val="22"/>
          <w:szCs w:val="22"/>
        </w:rPr>
        <w:t xml:space="preserve">Para los que quieren ir a fondo, nuestras nuevas ruedas de entrada de gama aero son el compañero perfecto. Con una llanta de aluminio especialmente diseñada con cabecillas ocultas, estas nuevas ruedas ponen de relieve la democratización y expansión de nuestra línea </w:t>
      </w:r>
      <w:r w:rsidR="004B6D8F" w:rsidRPr="0051540C">
        <w:rPr>
          <w:rFonts w:asciiTheme="minorHAnsi" w:hAnsiTheme="minorHAnsi" w:cstheme="minorHAnsi"/>
          <w:sz w:val="22"/>
          <w:szCs w:val="22"/>
        </w:rPr>
        <w:t>A</w:t>
      </w:r>
      <w:r w:rsidRPr="0051540C">
        <w:rPr>
          <w:rFonts w:asciiTheme="minorHAnsi" w:hAnsiTheme="minorHAnsi" w:cstheme="minorHAnsi"/>
          <w:sz w:val="22"/>
          <w:szCs w:val="22"/>
        </w:rPr>
        <w:t>ero con las nuevas AR 1600 SPLINE y A 1800 SPLINE.</w:t>
      </w:r>
    </w:p>
    <w:p w14:paraId="7771C169" w14:textId="1822A7B0" w:rsidR="00E84F3F" w:rsidRPr="0051540C" w:rsidRDefault="00E84F3F" w:rsidP="0051540C">
      <w:pPr>
        <w:pStyle w:val="TextDT"/>
        <w:rPr>
          <w:rFonts w:asciiTheme="minorHAnsi" w:hAnsiTheme="minorHAnsi" w:cstheme="minorHAnsi"/>
          <w:sz w:val="22"/>
          <w:szCs w:val="22"/>
        </w:rPr>
      </w:pPr>
      <w:r w:rsidRPr="0051540C">
        <w:rPr>
          <w:rFonts w:asciiTheme="minorHAnsi" w:hAnsiTheme="minorHAnsi" w:cstheme="minorHAnsi"/>
          <w:sz w:val="22"/>
          <w:szCs w:val="22"/>
        </w:rPr>
        <w:t xml:space="preserve">Mientras tanto, nuestras nuevas ruedas </w:t>
      </w:r>
      <w:r w:rsidR="004B6D8F" w:rsidRPr="0051540C">
        <w:rPr>
          <w:rFonts w:asciiTheme="minorHAnsi" w:hAnsiTheme="minorHAnsi" w:cstheme="minorHAnsi"/>
          <w:sz w:val="22"/>
          <w:szCs w:val="22"/>
        </w:rPr>
        <w:t>E</w:t>
      </w:r>
      <w:r w:rsidRPr="0051540C">
        <w:rPr>
          <w:rFonts w:asciiTheme="minorHAnsi" w:hAnsiTheme="minorHAnsi" w:cstheme="minorHAnsi"/>
          <w:sz w:val="22"/>
          <w:szCs w:val="22"/>
        </w:rPr>
        <w:t>ndurance harán que los recorridos largos por paisajes sean un poco más fáciles y cómodos gracias a su llanta ancha, optimizada aerodinámicamente, que domina el viento a la vez que proporciona el soporte ideal para neumáticos de carretera más anchos.</w:t>
      </w:r>
    </w:p>
    <w:p w14:paraId="009CA52D" w14:textId="68E18BD3" w:rsidR="000E4256" w:rsidRPr="0051540C" w:rsidRDefault="0051540C" w:rsidP="0051540C">
      <w:pPr>
        <w:rPr>
          <w:rFonts w:eastAsia="PMingLiU" w:cstheme="minorHAnsi"/>
        </w:rPr>
      </w:pPr>
      <w:r>
        <w:rPr>
          <w:rFonts w:cstheme="minorHAnsi"/>
        </w:rPr>
        <w:t>A</w:t>
      </w:r>
      <w:r w:rsidRPr="0051540C">
        <w:rPr>
          <w:rFonts w:cstheme="minorHAnsi"/>
        </w:rPr>
        <w:t xml:space="preserve">luminio frente a carbono  </w:t>
      </w:r>
    </w:p>
    <w:p w14:paraId="164F2DA2" w14:textId="22CE410B" w:rsidR="00D94371" w:rsidRPr="0051540C" w:rsidRDefault="00850656" w:rsidP="0051540C">
      <w:pPr>
        <w:rPr>
          <w:rFonts w:eastAsia="PMingLiU" w:cstheme="minorHAnsi"/>
        </w:rPr>
      </w:pPr>
      <w:r w:rsidRPr="0051540C">
        <w:rPr>
          <w:rFonts w:cstheme="minorHAnsi"/>
        </w:rPr>
        <w:t xml:space="preserve">Algunas de nuestras últimas innovaciones demuestran claramente que nos tomamos muy en serio la búsqueda de la velocidad. Pero lo que fue posible con el meticuloso desarrollo de nuestras ruedas de carbono de alta gama gracias a las posibilidades que ofrece el uso del carbono, tuvo que enfocarse de forma diferente con el aluminio. </w:t>
      </w:r>
    </w:p>
    <w:p w14:paraId="2AFD244F" w14:textId="2D1CA7BB" w:rsidR="000A08F8" w:rsidRPr="0051540C" w:rsidRDefault="00D94371" w:rsidP="0051540C">
      <w:pPr>
        <w:rPr>
          <w:rFonts w:eastAsia="PMingLiU" w:cstheme="minorHAnsi"/>
        </w:rPr>
      </w:pPr>
      <w:r w:rsidRPr="0051540C">
        <w:rPr>
          <w:rFonts w:cstheme="minorHAnsi"/>
        </w:rPr>
        <w:t>Quizá te preguntes ¿por qué 30 mm de altura de llanta y no más? Teniendo en cuenta las limitaciones que impone la fabricación de llantas de aluminio, 30 mm es nuestra interpretación de la altura máxima que proporciona una relación peso-aerodinámica óptima y un momento de dirección bajo.</w:t>
      </w:r>
    </w:p>
    <w:p w14:paraId="7C574AD4" w14:textId="37B8A163" w:rsidR="00B74550" w:rsidRPr="0051540C" w:rsidRDefault="00D94371" w:rsidP="0051540C">
      <w:pPr>
        <w:rPr>
          <w:rFonts w:eastAsia="PMingLiU" w:cstheme="minorHAnsi"/>
        </w:rPr>
      </w:pPr>
      <w:r w:rsidRPr="0051540C">
        <w:rPr>
          <w:rFonts w:cstheme="minorHAnsi"/>
        </w:rPr>
        <w:t xml:space="preserve">En combinación con componentes cuidadosamente seleccionados, da como resultado nuestras ruedas de aluminio más rápidas. </w:t>
      </w:r>
    </w:p>
    <w:p w14:paraId="3E1149AE" w14:textId="28B038FF" w:rsidR="000E4256" w:rsidRPr="0051540C" w:rsidRDefault="0051540C" w:rsidP="0051540C">
      <w:pPr>
        <w:rPr>
          <w:rFonts w:eastAsia="PMingLiU" w:cstheme="minorHAnsi"/>
        </w:rPr>
      </w:pPr>
      <w:r>
        <w:rPr>
          <w:rFonts w:cstheme="minorHAnsi"/>
        </w:rPr>
        <w:t>D</w:t>
      </w:r>
      <w:r w:rsidRPr="0051540C">
        <w:rPr>
          <w:rFonts w:cstheme="minorHAnsi"/>
        </w:rPr>
        <w:t>os llantas nuevas</w:t>
      </w:r>
    </w:p>
    <w:p w14:paraId="00362479" w14:textId="141E4C3A" w:rsidR="00064FCB" w:rsidRPr="0051540C" w:rsidRDefault="00CB301D" w:rsidP="0051540C">
      <w:pPr>
        <w:rPr>
          <w:rFonts w:eastAsia="PMingLiU" w:cstheme="minorHAnsi"/>
        </w:rPr>
      </w:pPr>
      <w:r w:rsidRPr="0051540C">
        <w:rPr>
          <w:rFonts w:cstheme="minorHAnsi"/>
        </w:rPr>
        <w:t xml:space="preserve">El característico concepto AERO+ de nuestras ruedas de carbono aerodinámicas de gama alta se aplicó al desarrollo de las dos nuevas llantas, minimizando su resistencia y optimizando al mismo tiempo su maniobrabilidad; pero los diferentes terrenos de juego y características de marcha dieron lugar a dimensiones diferentes. Si bien la altura de llanta es la misma, 30 mm en ambos casos, la anchura interior difiere, 20 mm para alojar neumáticos más aerodinámicos de 25 a 28 mm de ancho en la A 510, y 22 mm para neumáticos de carretera más anchos de 28 a incluso 32 mm de ancho en la E 550. La mayor anchura interior de la llanta de endurance se justifica por la comodidad adicional que se aprecia en los recorridos más largos y que proporcionan los neumáticos más grandes cuando se inflan correspondientemente a menor presión. </w:t>
      </w:r>
    </w:p>
    <w:p w14:paraId="2C9CD036" w14:textId="25339115" w:rsidR="00CD54C6" w:rsidRPr="0051540C" w:rsidRDefault="0051540C" w:rsidP="0051540C">
      <w:pPr>
        <w:rPr>
          <w:rFonts w:eastAsia="PMingLiU" w:cstheme="minorHAnsi"/>
        </w:rPr>
      </w:pPr>
      <w:r>
        <w:rPr>
          <w:rFonts w:cstheme="minorHAnsi"/>
        </w:rPr>
        <w:t>R</w:t>
      </w:r>
      <w:r w:rsidRPr="0051540C">
        <w:rPr>
          <w:rFonts w:cstheme="minorHAnsi"/>
        </w:rPr>
        <w:t xml:space="preserve">adios optimizados aerodinámicamente </w:t>
      </w:r>
    </w:p>
    <w:p w14:paraId="32964D4F" w14:textId="7E440FC1" w:rsidR="00BA75CC" w:rsidRPr="0051540C" w:rsidRDefault="00CD54C6" w:rsidP="0051540C">
      <w:pPr>
        <w:rPr>
          <w:rFonts w:eastAsia="PMingLiU" w:cstheme="minorHAnsi"/>
        </w:rPr>
      </w:pPr>
      <w:r w:rsidRPr="0051540C">
        <w:rPr>
          <w:rFonts w:cstheme="minorHAnsi"/>
        </w:rPr>
        <w:lastRenderedPageBreak/>
        <w:t xml:space="preserve">Pedalear rápido resulta un poco más fácil gracias a la nueva mejora de los radios. Los modelos 1600 llevan ahora radios DT aero comp II Straightpull, mientras que los modelos 1800 llevan radios DT aero comp wide Straightpull. La optimización aerodinámica de los radios se consigue gracias a su proceso de forja en plano. </w:t>
      </w:r>
    </w:p>
    <w:p w14:paraId="5F1F1646" w14:textId="6273295B" w:rsidR="009648BF" w:rsidRPr="0051540C" w:rsidRDefault="00CD54C6" w:rsidP="0051540C">
      <w:pPr>
        <w:rPr>
          <w:rFonts w:eastAsia="PMingLiU" w:cstheme="minorHAnsi"/>
        </w:rPr>
      </w:pPr>
      <w:r w:rsidRPr="0051540C">
        <w:rPr>
          <w:rFonts w:cstheme="minorHAnsi"/>
        </w:rPr>
        <w:t>Pero todo es en vano sin la combinación de la fuerza oculta... En efecto, la tensión de los radios es un factor fundamental para garantizar la calidad y la durabilidad de una rueda. Si se hace bien, proporcionará al ciclista una dirección precisa y la capacidad de acelerar de forma eficiente. Es algo que pueden garantizar todas nuestras ruedas montadas a mano.</w:t>
      </w:r>
    </w:p>
    <w:p w14:paraId="3051B4F9" w14:textId="444B42FA" w:rsidR="009648BF" w:rsidRPr="0051540C" w:rsidRDefault="009648BF" w:rsidP="0051540C">
      <w:pPr>
        <w:rPr>
          <w:rFonts w:eastAsia="PMingLiU" w:cstheme="minorHAnsi"/>
        </w:rPr>
      </w:pPr>
      <w:r w:rsidRPr="0051540C">
        <w:rPr>
          <w:rFonts w:cstheme="minorHAnsi"/>
        </w:rPr>
        <w:t>Más información sobre la</w:t>
      </w:r>
      <w:r w:rsidR="0051540C">
        <w:rPr>
          <w:rFonts w:cstheme="minorHAnsi"/>
        </w:rPr>
        <w:t xml:space="preserve"> </w:t>
      </w:r>
      <w:r w:rsidRPr="0051540C">
        <w:rPr>
          <w:rFonts w:cstheme="minorHAnsi"/>
        </w:rPr>
        <w:t>tecnología de radios</w:t>
      </w:r>
      <w:r w:rsidR="0051540C">
        <w:rPr>
          <w:rFonts w:cstheme="minorHAnsi"/>
        </w:rPr>
        <w:t xml:space="preserve"> </w:t>
      </w:r>
      <w:r w:rsidRPr="0051540C">
        <w:rPr>
          <w:rFonts w:cstheme="minorHAnsi"/>
        </w:rPr>
        <w:t>y cómo se fabrican en DT Swiss.</w:t>
      </w:r>
    </w:p>
    <w:p w14:paraId="5AEAF73F" w14:textId="4399C8E0" w:rsidR="002F6963" w:rsidRPr="0051540C" w:rsidRDefault="0051540C" w:rsidP="0051540C">
      <w:pPr>
        <w:rPr>
          <w:rFonts w:eastAsia="PMingLiU" w:cstheme="minorHAnsi"/>
        </w:rPr>
      </w:pPr>
      <w:r>
        <w:rPr>
          <w:rFonts w:cstheme="minorHAnsi"/>
        </w:rPr>
        <w:t>C</w:t>
      </w:r>
      <w:r w:rsidRPr="0051540C">
        <w:rPr>
          <w:rFonts w:cstheme="minorHAnsi"/>
        </w:rPr>
        <w:t xml:space="preserve">abecillas ocultas </w:t>
      </w:r>
    </w:p>
    <w:p w14:paraId="4401ABC7" w14:textId="199A6EA4" w:rsidR="00634A7B" w:rsidRPr="0051540C" w:rsidRDefault="00B954F6" w:rsidP="0051540C">
      <w:pPr>
        <w:rPr>
          <w:rFonts w:eastAsia="PMingLiU" w:cstheme="minorHAnsi"/>
        </w:rPr>
      </w:pPr>
      <w:r w:rsidRPr="0051540C">
        <w:rPr>
          <w:rFonts w:cstheme="minorHAnsi"/>
        </w:rPr>
        <w:t xml:space="preserve">El uso de cabecillas ocultas aumenta aún más las ventajas de los radios aerodinámicos y pone de relieve una de las diferencias clave entre las dos nuevas ruedas optimizadas aerodinámicamente. Las ruedas de entrada de gama </w:t>
      </w:r>
      <w:r w:rsidR="004B6D8F" w:rsidRPr="0051540C">
        <w:rPr>
          <w:rFonts w:cstheme="minorHAnsi"/>
        </w:rPr>
        <w:t>A</w:t>
      </w:r>
      <w:r w:rsidRPr="0051540C">
        <w:rPr>
          <w:rFonts w:cstheme="minorHAnsi"/>
        </w:rPr>
        <w:t xml:space="preserve">ero se montan con ellas, igual que sus homólogas de carbono de alta gama. Las cabecillas ocultas son muy ligeras y están escondidas dentro de la llanta, reduciendo así la resistencia al aire alrededor de la llanta y cumpliendo perfectamente el propósito de las ruedas </w:t>
      </w:r>
      <w:r w:rsidR="004B6D8F" w:rsidRPr="0051540C">
        <w:rPr>
          <w:rFonts w:cstheme="minorHAnsi"/>
        </w:rPr>
        <w:t>A</w:t>
      </w:r>
      <w:r w:rsidRPr="0051540C">
        <w:rPr>
          <w:rFonts w:cstheme="minorHAnsi"/>
        </w:rPr>
        <w:t>ero.</w:t>
      </w:r>
    </w:p>
    <w:p w14:paraId="79DE9DFC" w14:textId="63AD6994" w:rsidR="00025632" w:rsidRPr="0051540C" w:rsidRDefault="009419F5" w:rsidP="0051540C">
      <w:pPr>
        <w:tabs>
          <w:tab w:val="left" w:pos="3675"/>
        </w:tabs>
        <w:rPr>
          <w:rStyle w:val="Hyperlink"/>
          <w:rFonts w:eastAsia="PMingLiU" w:cstheme="minorHAnsi"/>
          <w:color w:val="auto"/>
        </w:rPr>
      </w:pPr>
      <w:r w:rsidRPr="0051540C">
        <w:rPr>
          <w:rFonts w:cstheme="minorHAnsi"/>
        </w:rPr>
        <w:t>Más información sobre las </w:t>
      </w:r>
      <w:hyperlink r:id="rId11" w:history="1">
        <w:r w:rsidRPr="0051540C">
          <w:rPr>
            <w:rFonts w:cstheme="minorHAnsi"/>
          </w:rPr>
          <w:t>diferentes</w:t>
        </w:r>
      </w:hyperlink>
      <w:r w:rsidRPr="0051540C">
        <w:rPr>
          <w:rFonts w:cstheme="minorHAnsi"/>
        </w:rPr>
        <w:t xml:space="preserve"> tecnologías de las cabecillas </w:t>
      </w:r>
    </w:p>
    <w:p w14:paraId="5CFB5E28" w14:textId="406F76BD" w:rsidR="00E9022A" w:rsidRPr="0051540C" w:rsidRDefault="0051540C" w:rsidP="0051540C">
      <w:pPr>
        <w:tabs>
          <w:tab w:val="left" w:pos="3675"/>
        </w:tabs>
        <w:rPr>
          <w:rStyle w:val="Hyperlink"/>
          <w:rFonts w:eastAsia="PMingLiU" w:cstheme="minorHAnsi"/>
          <w:color w:val="auto"/>
          <w:u w:val="none"/>
        </w:rPr>
      </w:pPr>
      <w:r>
        <w:rPr>
          <w:rStyle w:val="Hyperlink"/>
          <w:rFonts w:cstheme="minorHAnsi"/>
          <w:color w:val="auto"/>
          <w:u w:val="none"/>
        </w:rPr>
        <w:t>M</w:t>
      </w:r>
      <w:r w:rsidRPr="0051540C">
        <w:rPr>
          <w:rStyle w:val="Hyperlink"/>
          <w:rFonts w:cstheme="minorHAnsi"/>
          <w:color w:val="auto"/>
          <w:u w:val="none"/>
        </w:rPr>
        <w:t>ejora del ratchet system</w:t>
      </w:r>
    </w:p>
    <w:p w14:paraId="178B603A" w14:textId="0063ADC0" w:rsidR="00857C39" w:rsidRPr="0051540C" w:rsidRDefault="00B954F6" w:rsidP="0051540C">
      <w:pPr>
        <w:tabs>
          <w:tab w:val="left" w:pos="3675"/>
        </w:tabs>
        <w:rPr>
          <w:rFonts w:eastAsia="PMingLiU" w:cstheme="minorHAnsi"/>
        </w:rPr>
      </w:pPr>
      <w:r w:rsidRPr="0051540C">
        <w:rPr>
          <w:rFonts w:cstheme="minorHAnsi"/>
        </w:rPr>
        <w:t xml:space="preserve">Es necesaria una aceleración adecuada para alcanzar la velocidad máxima. En el caso de las nuevas ruedas de aluminio optimizadas aerodinámicamente, lo proporciona el buje situado en el centro de las ruedas. Y se han mejorado los niveles de los bujes 350 y 370. </w:t>
      </w:r>
    </w:p>
    <w:p w14:paraId="254F9C27" w14:textId="1C8466C0" w:rsidR="000B1C87" w:rsidRPr="0051540C" w:rsidRDefault="000B1C87" w:rsidP="0051540C">
      <w:pPr>
        <w:tabs>
          <w:tab w:val="left" w:pos="3675"/>
        </w:tabs>
        <w:rPr>
          <w:rFonts w:eastAsia="PMingLiU" w:cstheme="minorHAnsi"/>
        </w:rPr>
      </w:pPr>
      <w:r w:rsidRPr="0051540C">
        <w:rPr>
          <w:rFonts w:cstheme="minorHAnsi"/>
        </w:rPr>
        <w:t>El buje 350 de la línea 1600 te apoya en la búsqueda de velocidad gracias a una aceleración reactiva proporcionada por el rápido acoplamiento de su actualización al Ratchet System 36 SL.</w:t>
      </w:r>
    </w:p>
    <w:p w14:paraId="7A265DB4" w14:textId="3702F131" w:rsidR="000B1C87" w:rsidRPr="0051540C" w:rsidRDefault="00B954F6" w:rsidP="0051540C">
      <w:pPr>
        <w:tabs>
          <w:tab w:val="left" w:pos="3675"/>
        </w:tabs>
        <w:rPr>
          <w:rFonts w:eastAsia="PMingLiU" w:cstheme="minorHAnsi"/>
        </w:rPr>
      </w:pPr>
      <w:r w:rsidRPr="0051540C">
        <w:rPr>
          <w:rFonts w:cstheme="minorHAnsi"/>
        </w:rPr>
        <w:t xml:space="preserve">Y el 370 de la línea 1800 te recompensará al final de cada sprint con su característico sonido de piñón libre, gracias a su actualización al Ratchet LN. Gracias al enganche simultáneo de cada diente, disfrutarás de una mayor fiabilidad al pedalear a fondo en esas aceleraciones.  </w:t>
      </w:r>
    </w:p>
    <w:p w14:paraId="1E5275C6" w14:textId="2E860531" w:rsidR="00CD54C6" w:rsidRPr="0051540C" w:rsidRDefault="0051540C" w:rsidP="0051540C">
      <w:pPr>
        <w:rPr>
          <w:rFonts w:cstheme="minorHAnsi"/>
          <w:noProof/>
        </w:rPr>
      </w:pPr>
      <w:r>
        <w:rPr>
          <w:rFonts w:cstheme="minorHAnsi"/>
        </w:rPr>
        <w:t>R</w:t>
      </w:r>
      <w:r w:rsidRPr="0051540C">
        <w:rPr>
          <w:rFonts w:cstheme="minorHAnsi"/>
        </w:rPr>
        <w:t xml:space="preserve">esultados del túnel de viento </w:t>
      </w:r>
    </w:p>
    <w:p w14:paraId="08A3B882" w14:textId="7E5B2D93" w:rsidR="008819DC" w:rsidRPr="0051540C" w:rsidRDefault="0051540C" w:rsidP="0051540C">
      <w:pPr>
        <w:rPr>
          <w:rFonts w:cstheme="minorHAnsi"/>
          <w:noProof/>
        </w:rPr>
      </w:pPr>
      <w:r>
        <w:rPr>
          <w:rFonts w:cstheme="minorHAnsi"/>
        </w:rPr>
        <w:t>L</w:t>
      </w:r>
      <w:r w:rsidRPr="0051540C">
        <w:rPr>
          <w:rFonts w:cstheme="minorHAnsi"/>
        </w:rPr>
        <w:t xml:space="preserve">a ventaja competitiva </w:t>
      </w:r>
    </w:p>
    <w:p w14:paraId="117CC875" w14:textId="37A6210E" w:rsidR="008819DC" w:rsidRPr="0051540C" w:rsidRDefault="00692A02" w:rsidP="0051540C">
      <w:pPr>
        <w:rPr>
          <w:rFonts w:eastAsia="PMingLiU" w:cstheme="minorHAnsi"/>
        </w:rPr>
      </w:pPr>
      <w:r w:rsidRPr="0051540C">
        <w:rPr>
          <w:rFonts w:cstheme="minorHAnsi"/>
        </w:rPr>
        <w:t xml:space="preserve">Nuestras nuevas ruedas de aluminio optimizadas aerodinámicamente se han desarrollado meticulosamente basándose en simulaciones de CFD proporcionadas por nuestro experto en aerodinámica Swiss Side. Las pruebas en el túnel de viento confirmaron nuestra ventaja competitiva sobre ruedas similares de otras marcas. Con la menor resistencia aerodinámica medida en estas pruebas, está claro que nuestras dos nuevas ruedas son las mejor optimizadas aerodinámicamente que se han probado, y la AR 1600 SPLINE 30 tiene la menor resistencia aerodinámica ponderada, de 15,2 W. </w:t>
      </w:r>
    </w:p>
    <w:p w14:paraId="5D8545DD" w14:textId="0F44FF06" w:rsidR="00881D41" w:rsidRPr="0051540C" w:rsidRDefault="00252993" w:rsidP="0051540C">
      <w:pPr>
        <w:rPr>
          <w:rFonts w:cstheme="minorHAnsi"/>
          <w:noProof/>
        </w:rPr>
      </w:pPr>
      <w:r w:rsidRPr="0051540C">
        <w:rPr>
          <w:rFonts w:cstheme="minorHAnsi"/>
        </w:rPr>
        <w:t xml:space="preserve">Todos los resultados se han medido con Continental GP 5000 S TR 25c a 45 km/h. </w:t>
      </w:r>
    </w:p>
    <w:p w14:paraId="0E0C2C3B" w14:textId="51CD6447" w:rsidR="00C8758C" w:rsidRPr="0051540C" w:rsidRDefault="00F2060E" w:rsidP="0051540C">
      <w:pPr>
        <w:rPr>
          <w:rFonts w:cstheme="minorHAnsi"/>
          <w:noProof/>
        </w:rPr>
      </w:pPr>
      <w:r>
        <w:rPr>
          <w:rFonts w:cstheme="minorHAnsi"/>
        </w:rPr>
        <w:t>N</w:t>
      </w:r>
      <w:r w:rsidRPr="0051540C">
        <w:rPr>
          <w:rFonts w:cstheme="minorHAnsi"/>
        </w:rPr>
        <w:t xml:space="preserve">uestra llanta de aluminio más rápida  </w:t>
      </w:r>
    </w:p>
    <w:p w14:paraId="37F01D00" w14:textId="3E1B50C7" w:rsidR="00BC3578" w:rsidRPr="0051540C" w:rsidRDefault="00A371C9" w:rsidP="0051540C">
      <w:pPr>
        <w:rPr>
          <w:rFonts w:eastAsia="PMingLiU" w:cstheme="minorHAnsi"/>
        </w:rPr>
      </w:pPr>
      <w:r w:rsidRPr="0051540C">
        <w:rPr>
          <w:rFonts w:cstheme="minorHAnsi"/>
        </w:rPr>
        <w:t xml:space="preserve">Probada con los mismos bujes y radios frente a otras llantas de nuestra cartera con características similares, los resultados mostraron claramente que la nueva llanta A 510 es nuestra llanta de aluminio más aerodinámica con la menor medición de resistencia. Es la elección ideal si piensas personalizar y optimizar aerodinámicamente tu bicicleta de carretera. </w:t>
      </w:r>
    </w:p>
    <w:tbl>
      <w:tblPr>
        <w:tblStyle w:val="TableGrid"/>
        <w:tblW w:w="0" w:type="auto"/>
        <w:tblLook w:val="04A0" w:firstRow="1" w:lastRow="0" w:firstColumn="1" w:lastColumn="0" w:noHBand="0" w:noVBand="1"/>
      </w:tblPr>
      <w:tblGrid>
        <w:gridCol w:w="3020"/>
        <w:gridCol w:w="3021"/>
        <w:gridCol w:w="3021"/>
      </w:tblGrid>
      <w:tr w:rsidR="0051540C" w:rsidRPr="0051540C" w14:paraId="07BF03D9" w14:textId="77777777" w:rsidTr="009C2A06">
        <w:tc>
          <w:tcPr>
            <w:tcW w:w="3020" w:type="dxa"/>
          </w:tcPr>
          <w:p w14:paraId="15412419" w14:textId="7BE07717" w:rsidR="009C2A06" w:rsidRPr="0051540C" w:rsidRDefault="0D0B1973" w:rsidP="0051540C">
            <w:pPr>
              <w:rPr>
                <w:rFonts w:eastAsia="PMingLiU" w:cstheme="minorHAnsi"/>
              </w:rPr>
            </w:pPr>
            <w:r w:rsidRPr="0051540C">
              <w:rPr>
                <w:rFonts w:cstheme="minorHAnsi"/>
              </w:rPr>
              <w:lastRenderedPageBreak/>
              <w:t>Llanta (altura de la llanta)</w:t>
            </w:r>
          </w:p>
        </w:tc>
        <w:tc>
          <w:tcPr>
            <w:tcW w:w="3021" w:type="dxa"/>
          </w:tcPr>
          <w:p w14:paraId="7F129743" w14:textId="1A8756A9" w:rsidR="009C2A06" w:rsidRPr="0051540C" w:rsidRDefault="6D86082E" w:rsidP="0051540C">
            <w:pPr>
              <w:rPr>
                <w:rFonts w:eastAsia="PMingLiU" w:cstheme="minorHAnsi"/>
                <w:lang w:val="pt-PT"/>
              </w:rPr>
            </w:pPr>
            <w:r w:rsidRPr="0051540C">
              <w:rPr>
                <w:rFonts w:cstheme="minorHAnsi"/>
                <w:lang w:val="pt-PT"/>
              </w:rPr>
              <w:t>Resistencia ponderada a 45 km/h</w:t>
            </w:r>
          </w:p>
        </w:tc>
        <w:tc>
          <w:tcPr>
            <w:tcW w:w="3021" w:type="dxa"/>
          </w:tcPr>
          <w:p w14:paraId="0741F0C9" w14:textId="6AE1D603" w:rsidR="009C2A06" w:rsidRPr="0051540C" w:rsidRDefault="0046373C" w:rsidP="0051540C">
            <w:pPr>
              <w:rPr>
                <w:rFonts w:eastAsia="PMingLiU" w:cstheme="minorHAnsi"/>
              </w:rPr>
            </w:pPr>
            <w:r w:rsidRPr="0051540C">
              <w:rPr>
                <w:rFonts w:cstheme="minorHAnsi"/>
              </w:rPr>
              <w:t>Variación</w:t>
            </w:r>
          </w:p>
        </w:tc>
      </w:tr>
      <w:tr w:rsidR="0051540C" w:rsidRPr="0051540C" w14:paraId="3BF59606" w14:textId="77777777" w:rsidTr="009C2A06">
        <w:tc>
          <w:tcPr>
            <w:tcW w:w="3020" w:type="dxa"/>
          </w:tcPr>
          <w:p w14:paraId="4603517B" w14:textId="31BFEF2F" w:rsidR="009C2A06" w:rsidRPr="0051540C" w:rsidRDefault="0046373C" w:rsidP="0051540C">
            <w:pPr>
              <w:rPr>
                <w:rFonts w:eastAsia="PMingLiU" w:cstheme="minorHAnsi"/>
              </w:rPr>
            </w:pPr>
            <w:r w:rsidRPr="0051540C">
              <w:rPr>
                <w:rFonts w:cstheme="minorHAnsi"/>
              </w:rPr>
              <w:t>A 510 (30 mm)</w:t>
            </w:r>
          </w:p>
        </w:tc>
        <w:tc>
          <w:tcPr>
            <w:tcW w:w="3021" w:type="dxa"/>
          </w:tcPr>
          <w:p w14:paraId="0859B7A0" w14:textId="10BA3C8E" w:rsidR="009C2A06" w:rsidRPr="0051540C" w:rsidRDefault="0046373C" w:rsidP="0051540C">
            <w:pPr>
              <w:rPr>
                <w:rFonts w:eastAsia="PMingLiU" w:cstheme="minorHAnsi"/>
              </w:rPr>
            </w:pPr>
            <w:r w:rsidRPr="0051540C">
              <w:rPr>
                <w:rFonts w:cstheme="minorHAnsi"/>
              </w:rPr>
              <w:t>15,9 W</w:t>
            </w:r>
          </w:p>
        </w:tc>
        <w:tc>
          <w:tcPr>
            <w:tcW w:w="3021" w:type="dxa"/>
          </w:tcPr>
          <w:p w14:paraId="74E623BA" w14:textId="2F589688" w:rsidR="009C2A06" w:rsidRPr="0051540C" w:rsidRDefault="00A66B90" w:rsidP="0051540C">
            <w:pPr>
              <w:rPr>
                <w:rFonts w:eastAsia="PMingLiU" w:cstheme="minorHAnsi"/>
              </w:rPr>
            </w:pPr>
            <w:r w:rsidRPr="0051540C">
              <w:rPr>
                <w:rFonts w:cstheme="minorHAnsi"/>
              </w:rPr>
              <w:t>0</w:t>
            </w:r>
          </w:p>
        </w:tc>
      </w:tr>
      <w:tr w:rsidR="0051540C" w:rsidRPr="0051540C" w14:paraId="7041F6DB" w14:textId="77777777" w:rsidTr="009C2A06">
        <w:tc>
          <w:tcPr>
            <w:tcW w:w="3020" w:type="dxa"/>
          </w:tcPr>
          <w:p w14:paraId="57893CF8" w14:textId="7116F899" w:rsidR="009C2A06" w:rsidRPr="0051540C" w:rsidRDefault="0046373C" w:rsidP="0051540C">
            <w:pPr>
              <w:rPr>
                <w:rFonts w:eastAsia="PMingLiU" w:cstheme="minorHAnsi"/>
              </w:rPr>
            </w:pPr>
            <w:r w:rsidRPr="0051540C">
              <w:rPr>
                <w:rFonts w:cstheme="minorHAnsi"/>
              </w:rPr>
              <w:t>RR 521 (32 mm)</w:t>
            </w:r>
          </w:p>
        </w:tc>
        <w:tc>
          <w:tcPr>
            <w:tcW w:w="3021" w:type="dxa"/>
          </w:tcPr>
          <w:p w14:paraId="46F4D94C" w14:textId="75E9F234" w:rsidR="009C2A06" w:rsidRPr="0051540C" w:rsidRDefault="00B22E1E" w:rsidP="0051540C">
            <w:pPr>
              <w:rPr>
                <w:rFonts w:eastAsia="PMingLiU" w:cstheme="minorHAnsi"/>
              </w:rPr>
            </w:pPr>
            <w:r w:rsidRPr="0051540C">
              <w:rPr>
                <w:rFonts w:cstheme="minorHAnsi"/>
              </w:rPr>
              <w:t xml:space="preserve">16,4 W </w:t>
            </w:r>
          </w:p>
        </w:tc>
        <w:tc>
          <w:tcPr>
            <w:tcW w:w="3021" w:type="dxa"/>
          </w:tcPr>
          <w:p w14:paraId="3A412555" w14:textId="56EF72E1" w:rsidR="009C2A06" w:rsidRPr="0051540C" w:rsidRDefault="0071377D" w:rsidP="0051540C">
            <w:pPr>
              <w:rPr>
                <w:rFonts w:eastAsia="PMingLiU" w:cstheme="minorHAnsi"/>
              </w:rPr>
            </w:pPr>
            <w:r w:rsidRPr="0051540C">
              <w:rPr>
                <w:rFonts w:cstheme="minorHAnsi"/>
              </w:rPr>
              <w:t>+ 0,5 W</w:t>
            </w:r>
          </w:p>
        </w:tc>
      </w:tr>
      <w:tr w:rsidR="0051540C" w:rsidRPr="0051540C" w14:paraId="0540C3CA" w14:textId="77777777" w:rsidTr="009C2A06">
        <w:tc>
          <w:tcPr>
            <w:tcW w:w="3020" w:type="dxa"/>
          </w:tcPr>
          <w:p w14:paraId="2DA82C9E" w14:textId="75CFD33F" w:rsidR="009C2A06" w:rsidRPr="0051540C" w:rsidRDefault="0046373C" w:rsidP="0051540C">
            <w:pPr>
              <w:rPr>
                <w:rFonts w:eastAsia="PMingLiU" w:cstheme="minorHAnsi"/>
              </w:rPr>
            </w:pPr>
            <w:r w:rsidRPr="0051540C">
              <w:rPr>
                <w:rFonts w:cstheme="minorHAnsi"/>
              </w:rPr>
              <w:t>RR 470 (23 mm)</w:t>
            </w:r>
          </w:p>
        </w:tc>
        <w:tc>
          <w:tcPr>
            <w:tcW w:w="3021" w:type="dxa"/>
          </w:tcPr>
          <w:p w14:paraId="27C46305" w14:textId="63F0848D" w:rsidR="009C2A06" w:rsidRPr="0051540C" w:rsidRDefault="00B22E1E" w:rsidP="0051540C">
            <w:pPr>
              <w:tabs>
                <w:tab w:val="right" w:pos="2805"/>
              </w:tabs>
              <w:rPr>
                <w:rFonts w:eastAsia="PMingLiU" w:cstheme="minorHAnsi"/>
              </w:rPr>
            </w:pPr>
            <w:r w:rsidRPr="0051540C">
              <w:rPr>
                <w:rFonts w:cstheme="minorHAnsi"/>
              </w:rPr>
              <w:t>17,6 W</w:t>
            </w:r>
            <w:r w:rsidRPr="0051540C">
              <w:rPr>
                <w:rFonts w:cstheme="minorHAnsi"/>
              </w:rPr>
              <w:tab/>
            </w:r>
          </w:p>
        </w:tc>
        <w:tc>
          <w:tcPr>
            <w:tcW w:w="3021" w:type="dxa"/>
          </w:tcPr>
          <w:p w14:paraId="34178471" w14:textId="74353ACC" w:rsidR="009C2A06" w:rsidRPr="0051540C" w:rsidRDefault="0071377D" w:rsidP="0051540C">
            <w:pPr>
              <w:rPr>
                <w:rFonts w:eastAsia="PMingLiU" w:cstheme="minorHAnsi"/>
              </w:rPr>
            </w:pPr>
            <w:r w:rsidRPr="0051540C">
              <w:rPr>
                <w:rFonts w:cstheme="minorHAnsi"/>
              </w:rPr>
              <w:t xml:space="preserve">+ 1,7 W </w:t>
            </w:r>
          </w:p>
        </w:tc>
      </w:tr>
    </w:tbl>
    <w:p w14:paraId="19161521" w14:textId="4F8CDF45" w:rsidR="00C62AAD" w:rsidRPr="0051540C" w:rsidRDefault="00C62AAD" w:rsidP="0051540C">
      <w:pPr>
        <w:rPr>
          <w:rFonts w:eastAsia="PMingLiU" w:cstheme="minorHAnsi"/>
        </w:rPr>
      </w:pPr>
    </w:p>
    <w:p w14:paraId="7D1F2C66" w14:textId="76EDF512" w:rsidR="00945BD2" w:rsidRPr="0051540C" w:rsidRDefault="00C30C46" w:rsidP="0051540C">
      <w:pPr>
        <w:rPr>
          <w:rFonts w:cstheme="minorHAnsi"/>
          <w:noProof/>
        </w:rPr>
      </w:pPr>
      <w:r>
        <w:rPr>
          <w:rFonts w:cstheme="minorHAnsi"/>
        </w:rPr>
        <w:t>A</w:t>
      </w:r>
      <w:r w:rsidRPr="0051540C">
        <w:rPr>
          <w:rFonts w:cstheme="minorHAnsi"/>
        </w:rPr>
        <w:t>ero y endurance</w:t>
      </w:r>
    </w:p>
    <w:p w14:paraId="11CD3A1B" w14:textId="55C35B7A" w:rsidR="00A74C41" w:rsidRPr="0051540C" w:rsidRDefault="00761442" w:rsidP="0051540C">
      <w:pPr>
        <w:rPr>
          <w:rFonts w:eastAsia="PMingLiU" w:cstheme="minorHAnsi"/>
        </w:rPr>
      </w:pPr>
      <w:r w:rsidRPr="0051540C">
        <w:rPr>
          <w:rFonts w:cstheme="minorHAnsi"/>
        </w:rPr>
        <w:t>Ambos conjuntos de ruedas se han concebido en torno a una llanta optimizada aerodinámicamente. Sin embargo, su diferente uso previsto da lugar a una diferencia en el rendimiento aerodinámico. Las ER 1600 SPLINE 30 están diseñadas para trayectos más largos por caminos accidentados. La anchura interior de la llanta es, por lo tanto, mayor para soportar idealmente neumáticos de 28c. Proporciona mayor comodidad cuando se infla con una presión inferior, pero aumenta ligeramente la resistencia. La AR 1600 SPLINE 30, en cambio, tienen un ancho de llanta interior más fino, que admite idealmente neumáticos de 25c, adecuados para carreteras lisas. Ofrecen la menor resistencia.</w:t>
      </w:r>
    </w:p>
    <w:p w14:paraId="6393A887" w14:textId="5E52DA99" w:rsidR="004F29F0" w:rsidRPr="0051540C" w:rsidRDefault="00C30C46" w:rsidP="0051540C">
      <w:pPr>
        <w:rPr>
          <w:rFonts w:cstheme="minorHAnsi"/>
          <w:noProof/>
        </w:rPr>
      </w:pPr>
      <w:r>
        <w:rPr>
          <w:rFonts w:cstheme="minorHAnsi"/>
        </w:rPr>
        <w:t>C</w:t>
      </w:r>
      <w:r w:rsidRPr="0051540C">
        <w:rPr>
          <w:rFonts w:cstheme="minorHAnsi"/>
        </w:rPr>
        <w:t>onstrucción experta a mano</w:t>
      </w:r>
    </w:p>
    <w:p w14:paraId="3393B193" w14:textId="0DD9B736" w:rsidR="000B233E" w:rsidRPr="0051540C" w:rsidRDefault="00722CEE" w:rsidP="0051540C">
      <w:pPr>
        <w:rPr>
          <w:rFonts w:eastAsia="PMingLiU" w:cstheme="minorHAnsi"/>
        </w:rPr>
      </w:pPr>
      <w:r w:rsidRPr="0051540C">
        <w:rPr>
          <w:rFonts w:cstheme="minorHAnsi"/>
        </w:rPr>
        <w:t>Todas las ruedas de DT Swiss se construyen a mano. En sí, la construcción a mano por sí sola no basta para garantizar una rueda estable y duradera. Para construir un conjunto de ruedas de alta calidad, se requieren conocimientos y, por encima de todo, experiencia.</w:t>
      </w:r>
    </w:p>
    <w:sectPr w:rsidR="000B233E" w:rsidRPr="0051540C"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F51D" w14:textId="77777777" w:rsidR="008A232C" w:rsidRDefault="008A232C" w:rsidP="00B57087">
      <w:pPr>
        <w:spacing w:after="0" w:line="240" w:lineRule="auto"/>
      </w:pPr>
      <w:r>
        <w:separator/>
      </w:r>
    </w:p>
  </w:endnote>
  <w:endnote w:type="continuationSeparator" w:id="0">
    <w:p w14:paraId="2B2FEA38" w14:textId="77777777" w:rsidR="008A232C" w:rsidRDefault="008A232C" w:rsidP="00B57087">
      <w:pPr>
        <w:spacing w:after="0" w:line="240" w:lineRule="auto"/>
      </w:pPr>
      <w:r>
        <w:continuationSeparator/>
      </w:r>
    </w:p>
  </w:endnote>
  <w:endnote w:type="continuationNotice" w:id="1">
    <w:p w14:paraId="750A37A5" w14:textId="77777777" w:rsidR="008A232C" w:rsidRDefault="008A2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for DT">
    <w:altName w:val="Calibri"/>
    <w:panose1 w:val="02000503040000020003"/>
    <w:charset w:val="00"/>
    <w:family w:val="auto"/>
    <w:pitch w:val="variable"/>
    <w:sig w:usb0="A00002FF" w:usb1="4000A4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725E" w14:textId="77777777" w:rsidR="008A232C" w:rsidRDefault="008A232C" w:rsidP="00B57087">
      <w:pPr>
        <w:spacing w:after="0" w:line="240" w:lineRule="auto"/>
      </w:pPr>
      <w:r>
        <w:separator/>
      </w:r>
    </w:p>
  </w:footnote>
  <w:footnote w:type="continuationSeparator" w:id="0">
    <w:p w14:paraId="4060F68C" w14:textId="77777777" w:rsidR="008A232C" w:rsidRDefault="008A232C" w:rsidP="00B57087">
      <w:pPr>
        <w:spacing w:after="0" w:line="240" w:lineRule="auto"/>
      </w:pPr>
      <w:r>
        <w:continuationSeparator/>
      </w:r>
    </w:p>
  </w:footnote>
  <w:footnote w:type="continuationNotice" w:id="1">
    <w:p w14:paraId="28413350" w14:textId="77777777" w:rsidR="008A232C" w:rsidRDefault="008A23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C"/>
    <w:multiLevelType w:val="hybridMultilevel"/>
    <w:tmpl w:val="088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31A"/>
    <w:multiLevelType w:val="hybridMultilevel"/>
    <w:tmpl w:val="019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E14"/>
    <w:multiLevelType w:val="hybridMultilevel"/>
    <w:tmpl w:val="3418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5C4"/>
    <w:multiLevelType w:val="hybridMultilevel"/>
    <w:tmpl w:val="2A9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72E17"/>
    <w:multiLevelType w:val="hybridMultilevel"/>
    <w:tmpl w:val="C52E0744"/>
    <w:lvl w:ilvl="0" w:tplc="2AE4BF26">
      <w:start w:val="1"/>
      <w:numFmt w:val="bullet"/>
      <w:lvlText w:val="-"/>
      <w:lvlJc w:val="left"/>
      <w:pPr>
        <w:ind w:left="720" w:hanging="360"/>
      </w:pPr>
      <w:rPr>
        <w:rFonts w:ascii="DIN for DT" w:eastAsiaTheme="minorEastAsia" w:hAnsi="DIN for D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4778">
    <w:abstractNumId w:val="3"/>
  </w:num>
  <w:num w:numId="2" w16cid:durableId="878011474">
    <w:abstractNumId w:val="2"/>
  </w:num>
  <w:num w:numId="3" w16cid:durableId="1726635664">
    <w:abstractNumId w:val="1"/>
  </w:num>
  <w:num w:numId="4" w16cid:durableId="2052680965">
    <w:abstractNumId w:val="0"/>
  </w:num>
  <w:num w:numId="5" w16cid:durableId="954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6"/>
    <w:rsid w:val="00003FF9"/>
    <w:rsid w:val="000062E9"/>
    <w:rsid w:val="00010257"/>
    <w:rsid w:val="000148B3"/>
    <w:rsid w:val="00016280"/>
    <w:rsid w:val="000206A7"/>
    <w:rsid w:val="000226B8"/>
    <w:rsid w:val="00022943"/>
    <w:rsid w:val="00024BBD"/>
    <w:rsid w:val="00025632"/>
    <w:rsid w:val="00026055"/>
    <w:rsid w:val="00026E05"/>
    <w:rsid w:val="00027F41"/>
    <w:rsid w:val="000301F3"/>
    <w:rsid w:val="000368AE"/>
    <w:rsid w:val="0004092D"/>
    <w:rsid w:val="00041013"/>
    <w:rsid w:val="000435F6"/>
    <w:rsid w:val="00044F97"/>
    <w:rsid w:val="00045E8C"/>
    <w:rsid w:val="0004702F"/>
    <w:rsid w:val="00050795"/>
    <w:rsid w:val="000540ED"/>
    <w:rsid w:val="00061D92"/>
    <w:rsid w:val="00064FCB"/>
    <w:rsid w:val="000714F8"/>
    <w:rsid w:val="0007188B"/>
    <w:rsid w:val="000720C7"/>
    <w:rsid w:val="00075023"/>
    <w:rsid w:val="000808C5"/>
    <w:rsid w:val="00083605"/>
    <w:rsid w:val="00083A62"/>
    <w:rsid w:val="000906CA"/>
    <w:rsid w:val="0009215C"/>
    <w:rsid w:val="0009219C"/>
    <w:rsid w:val="000921E3"/>
    <w:rsid w:val="00094CB1"/>
    <w:rsid w:val="00097BE8"/>
    <w:rsid w:val="000A08F8"/>
    <w:rsid w:val="000A2947"/>
    <w:rsid w:val="000A6460"/>
    <w:rsid w:val="000B1C87"/>
    <w:rsid w:val="000B233E"/>
    <w:rsid w:val="000B324E"/>
    <w:rsid w:val="000B5AF8"/>
    <w:rsid w:val="000B67EE"/>
    <w:rsid w:val="000B7497"/>
    <w:rsid w:val="000C36EA"/>
    <w:rsid w:val="000C6215"/>
    <w:rsid w:val="000D4FEC"/>
    <w:rsid w:val="000D6D41"/>
    <w:rsid w:val="000E0989"/>
    <w:rsid w:val="000E133A"/>
    <w:rsid w:val="000E1BE1"/>
    <w:rsid w:val="000E4256"/>
    <w:rsid w:val="000F14C9"/>
    <w:rsid w:val="000F54B4"/>
    <w:rsid w:val="000F701E"/>
    <w:rsid w:val="00100C42"/>
    <w:rsid w:val="00100CEB"/>
    <w:rsid w:val="00100D51"/>
    <w:rsid w:val="00101C83"/>
    <w:rsid w:val="00103E67"/>
    <w:rsid w:val="00104647"/>
    <w:rsid w:val="00111F6D"/>
    <w:rsid w:val="00112A94"/>
    <w:rsid w:val="0012413E"/>
    <w:rsid w:val="00124592"/>
    <w:rsid w:val="0012462C"/>
    <w:rsid w:val="00125468"/>
    <w:rsid w:val="001517CF"/>
    <w:rsid w:val="00151E0B"/>
    <w:rsid w:val="001523C6"/>
    <w:rsid w:val="0015355B"/>
    <w:rsid w:val="001539A1"/>
    <w:rsid w:val="001553BB"/>
    <w:rsid w:val="00157A96"/>
    <w:rsid w:val="001620FA"/>
    <w:rsid w:val="00162983"/>
    <w:rsid w:val="00166AFD"/>
    <w:rsid w:val="001671F7"/>
    <w:rsid w:val="00173BD8"/>
    <w:rsid w:val="00181955"/>
    <w:rsid w:val="001841A4"/>
    <w:rsid w:val="00185D87"/>
    <w:rsid w:val="00186E76"/>
    <w:rsid w:val="0019209B"/>
    <w:rsid w:val="001950D3"/>
    <w:rsid w:val="00195566"/>
    <w:rsid w:val="00197179"/>
    <w:rsid w:val="001B2548"/>
    <w:rsid w:val="001B344F"/>
    <w:rsid w:val="001B669D"/>
    <w:rsid w:val="001C18FD"/>
    <w:rsid w:val="001C2469"/>
    <w:rsid w:val="001C4739"/>
    <w:rsid w:val="001C73FC"/>
    <w:rsid w:val="001D7FC6"/>
    <w:rsid w:val="001E129B"/>
    <w:rsid w:val="001E3116"/>
    <w:rsid w:val="001E4282"/>
    <w:rsid w:val="001E4795"/>
    <w:rsid w:val="001E4CCC"/>
    <w:rsid w:val="001E5AF7"/>
    <w:rsid w:val="001F0581"/>
    <w:rsid w:val="001F2A88"/>
    <w:rsid w:val="001F6322"/>
    <w:rsid w:val="001F75AC"/>
    <w:rsid w:val="00201874"/>
    <w:rsid w:val="0020499B"/>
    <w:rsid w:val="002070E3"/>
    <w:rsid w:val="0021108E"/>
    <w:rsid w:val="0021166C"/>
    <w:rsid w:val="00217A2D"/>
    <w:rsid w:val="00220C33"/>
    <w:rsid w:val="00224258"/>
    <w:rsid w:val="002244FF"/>
    <w:rsid w:val="00224794"/>
    <w:rsid w:val="00224903"/>
    <w:rsid w:val="00230565"/>
    <w:rsid w:val="002370CF"/>
    <w:rsid w:val="00242270"/>
    <w:rsid w:val="00242D8E"/>
    <w:rsid w:val="00250314"/>
    <w:rsid w:val="00252993"/>
    <w:rsid w:val="00253517"/>
    <w:rsid w:val="00256E1B"/>
    <w:rsid w:val="00260870"/>
    <w:rsid w:val="00261EF9"/>
    <w:rsid w:val="00265A9C"/>
    <w:rsid w:val="00265FCD"/>
    <w:rsid w:val="00267A9C"/>
    <w:rsid w:val="00270FA8"/>
    <w:rsid w:val="00274BCD"/>
    <w:rsid w:val="00276C7A"/>
    <w:rsid w:val="0027726E"/>
    <w:rsid w:val="0028032B"/>
    <w:rsid w:val="00280AF8"/>
    <w:rsid w:val="0028113E"/>
    <w:rsid w:val="00290503"/>
    <w:rsid w:val="00296CF6"/>
    <w:rsid w:val="002A1CA1"/>
    <w:rsid w:val="002A3ADD"/>
    <w:rsid w:val="002A4BB5"/>
    <w:rsid w:val="002A4BC3"/>
    <w:rsid w:val="002B221C"/>
    <w:rsid w:val="002B2233"/>
    <w:rsid w:val="002B32E9"/>
    <w:rsid w:val="002B488B"/>
    <w:rsid w:val="002C06E1"/>
    <w:rsid w:val="002C6300"/>
    <w:rsid w:val="002C786D"/>
    <w:rsid w:val="002D1A07"/>
    <w:rsid w:val="002D2CB2"/>
    <w:rsid w:val="002D390C"/>
    <w:rsid w:val="002D50A9"/>
    <w:rsid w:val="002D6678"/>
    <w:rsid w:val="002D66C6"/>
    <w:rsid w:val="002E1214"/>
    <w:rsid w:val="002E2444"/>
    <w:rsid w:val="002E3AD4"/>
    <w:rsid w:val="002E668F"/>
    <w:rsid w:val="002E7C76"/>
    <w:rsid w:val="002F67DA"/>
    <w:rsid w:val="002F6963"/>
    <w:rsid w:val="002F78EA"/>
    <w:rsid w:val="003037D3"/>
    <w:rsid w:val="00303B5D"/>
    <w:rsid w:val="00305F06"/>
    <w:rsid w:val="00313E28"/>
    <w:rsid w:val="00316BD4"/>
    <w:rsid w:val="00317916"/>
    <w:rsid w:val="00321958"/>
    <w:rsid w:val="00323471"/>
    <w:rsid w:val="003316A3"/>
    <w:rsid w:val="0033251B"/>
    <w:rsid w:val="003335F0"/>
    <w:rsid w:val="00335D4C"/>
    <w:rsid w:val="00336AAB"/>
    <w:rsid w:val="003500A1"/>
    <w:rsid w:val="00353028"/>
    <w:rsid w:val="00356504"/>
    <w:rsid w:val="003574F1"/>
    <w:rsid w:val="00361F52"/>
    <w:rsid w:val="00376298"/>
    <w:rsid w:val="00380404"/>
    <w:rsid w:val="00383184"/>
    <w:rsid w:val="00383BBE"/>
    <w:rsid w:val="00385100"/>
    <w:rsid w:val="00391AAA"/>
    <w:rsid w:val="0039436F"/>
    <w:rsid w:val="003947FF"/>
    <w:rsid w:val="003A1C23"/>
    <w:rsid w:val="003A37CB"/>
    <w:rsid w:val="003A74D1"/>
    <w:rsid w:val="003B0CE1"/>
    <w:rsid w:val="003B72C0"/>
    <w:rsid w:val="003C0FF5"/>
    <w:rsid w:val="003C3D06"/>
    <w:rsid w:val="003D03E9"/>
    <w:rsid w:val="003E1C43"/>
    <w:rsid w:val="003E4F2B"/>
    <w:rsid w:val="003F04B0"/>
    <w:rsid w:val="003F090F"/>
    <w:rsid w:val="003F3C4C"/>
    <w:rsid w:val="003F48CF"/>
    <w:rsid w:val="00402263"/>
    <w:rsid w:val="00402C72"/>
    <w:rsid w:val="0040386A"/>
    <w:rsid w:val="00403BDB"/>
    <w:rsid w:val="00403F6E"/>
    <w:rsid w:val="00404CCB"/>
    <w:rsid w:val="0040613D"/>
    <w:rsid w:val="0041183B"/>
    <w:rsid w:val="00412080"/>
    <w:rsid w:val="00413081"/>
    <w:rsid w:val="00414B32"/>
    <w:rsid w:val="0041665D"/>
    <w:rsid w:val="0041787E"/>
    <w:rsid w:val="00420769"/>
    <w:rsid w:val="00421783"/>
    <w:rsid w:val="00421A3D"/>
    <w:rsid w:val="00432173"/>
    <w:rsid w:val="004330BD"/>
    <w:rsid w:val="0043794C"/>
    <w:rsid w:val="00442369"/>
    <w:rsid w:val="00443BA3"/>
    <w:rsid w:val="004456FB"/>
    <w:rsid w:val="00451676"/>
    <w:rsid w:val="00451FC0"/>
    <w:rsid w:val="00457FC5"/>
    <w:rsid w:val="00461C99"/>
    <w:rsid w:val="0046373C"/>
    <w:rsid w:val="00465A69"/>
    <w:rsid w:val="00465F63"/>
    <w:rsid w:val="004663F9"/>
    <w:rsid w:val="004734AA"/>
    <w:rsid w:val="0047357B"/>
    <w:rsid w:val="004804A9"/>
    <w:rsid w:val="00480A80"/>
    <w:rsid w:val="00481F7C"/>
    <w:rsid w:val="00485502"/>
    <w:rsid w:val="00497C83"/>
    <w:rsid w:val="00497CB7"/>
    <w:rsid w:val="004A3E8F"/>
    <w:rsid w:val="004A5C7B"/>
    <w:rsid w:val="004B3552"/>
    <w:rsid w:val="004B3BD7"/>
    <w:rsid w:val="004B5ED6"/>
    <w:rsid w:val="004B6D8F"/>
    <w:rsid w:val="004C5F7F"/>
    <w:rsid w:val="004C7693"/>
    <w:rsid w:val="004D07AB"/>
    <w:rsid w:val="004D0DEC"/>
    <w:rsid w:val="004D3821"/>
    <w:rsid w:val="004D43D6"/>
    <w:rsid w:val="004D47E6"/>
    <w:rsid w:val="004D4DF5"/>
    <w:rsid w:val="004E01F2"/>
    <w:rsid w:val="004E28CE"/>
    <w:rsid w:val="004E381E"/>
    <w:rsid w:val="004E4DBE"/>
    <w:rsid w:val="004E60BE"/>
    <w:rsid w:val="004F29F0"/>
    <w:rsid w:val="004F417A"/>
    <w:rsid w:val="004F5364"/>
    <w:rsid w:val="004F7E85"/>
    <w:rsid w:val="00500D95"/>
    <w:rsid w:val="00501FDC"/>
    <w:rsid w:val="005079E9"/>
    <w:rsid w:val="005140C2"/>
    <w:rsid w:val="0051540C"/>
    <w:rsid w:val="005174D7"/>
    <w:rsid w:val="00525480"/>
    <w:rsid w:val="005264F7"/>
    <w:rsid w:val="00527381"/>
    <w:rsid w:val="00531BDD"/>
    <w:rsid w:val="0053375B"/>
    <w:rsid w:val="00533BA4"/>
    <w:rsid w:val="00534C02"/>
    <w:rsid w:val="005401A3"/>
    <w:rsid w:val="005412C9"/>
    <w:rsid w:val="005415CE"/>
    <w:rsid w:val="00542D16"/>
    <w:rsid w:val="005505CA"/>
    <w:rsid w:val="0055419A"/>
    <w:rsid w:val="00562581"/>
    <w:rsid w:val="0056468E"/>
    <w:rsid w:val="005718DB"/>
    <w:rsid w:val="0057248E"/>
    <w:rsid w:val="0057528D"/>
    <w:rsid w:val="00575555"/>
    <w:rsid w:val="00576FB2"/>
    <w:rsid w:val="00583D2C"/>
    <w:rsid w:val="00585B01"/>
    <w:rsid w:val="005870F2"/>
    <w:rsid w:val="00593688"/>
    <w:rsid w:val="005949A9"/>
    <w:rsid w:val="0059778A"/>
    <w:rsid w:val="005A12A5"/>
    <w:rsid w:val="005A1491"/>
    <w:rsid w:val="005A30B5"/>
    <w:rsid w:val="005A30F6"/>
    <w:rsid w:val="005A373D"/>
    <w:rsid w:val="005A5CC2"/>
    <w:rsid w:val="005A6DB6"/>
    <w:rsid w:val="005A7D8A"/>
    <w:rsid w:val="005B3A8C"/>
    <w:rsid w:val="005C0ACA"/>
    <w:rsid w:val="005C1E5F"/>
    <w:rsid w:val="005C412C"/>
    <w:rsid w:val="005C6F49"/>
    <w:rsid w:val="005D2420"/>
    <w:rsid w:val="005D414C"/>
    <w:rsid w:val="005E194D"/>
    <w:rsid w:val="005E3346"/>
    <w:rsid w:val="005E60AA"/>
    <w:rsid w:val="00600AC2"/>
    <w:rsid w:val="00612ED6"/>
    <w:rsid w:val="00615101"/>
    <w:rsid w:val="0062120B"/>
    <w:rsid w:val="00623709"/>
    <w:rsid w:val="0062516C"/>
    <w:rsid w:val="0062532D"/>
    <w:rsid w:val="006255CE"/>
    <w:rsid w:val="00625AAD"/>
    <w:rsid w:val="00627216"/>
    <w:rsid w:val="00633EAC"/>
    <w:rsid w:val="00634A7B"/>
    <w:rsid w:val="00635E3F"/>
    <w:rsid w:val="00637F13"/>
    <w:rsid w:val="006424BE"/>
    <w:rsid w:val="00643940"/>
    <w:rsid w:val="0065136A"/>
    <w:rsid w:val="006530EF"/>
    <w:rsid w:val="00654AFD"/>
    <w:rsid w:val="00654D64"/>
    <w:rsid w:val="00655B16"/>
    <w:rsid w:val="00661857"/>
    <w:rsid w:val="00661C34"/>
    <w:rsid w:val="0066479A"/>
    <w:rsid w:val="00674832"/>
    <w:rsid w:val="00677D10"/>
    <w:rsid w:val="006816AE"/>
    <w:rsid w:val="00681B3D"/>
    <w:rsid w:val="00682ACC"/>
    <w:rsid w:val="006847EF"/>
    <w:rsid w:val="0068511B"/>
    <w:rsid w:val="00686920"/>
    <w:rsid w:val="00692A02"/>
    <w:rsid w:val="00692F1E"/>
    <w:rsid w:val="006942BB"/>
    <w:rsid w:val="00695E54"/>
    <w:rsid w:val="006A0E90"/>
    <w:rsid w:val="006A529F"/>
    <w:rsid w:val="006A60B7"/>
    <w:rsid w:val="006B2669"/>
    <w:rsid w:val="006B2AEC"/>
    <w:rsid w:val="006B4AF7"/>
    <w:rsid w:val="006B4CD2"/>
    <w:rsid w:val="006B5C5B"/>
    <w:rsid w:val="006B7143"/>
    <w:rsid w:val="006C24D5"/>
    <w:rsid w:val="006D1E9A"/>
    <w:rsid w:val="006D6F13"/>
    <w:rsid w:val="006E0AEF"/>
    <w:rsid w:val="006E0DCD"/>
    <w:rsid w:val="006E2FC5"/>
    <w:rsid w:val="006E4041"/>
    <w:rsid w:val="006E489F"/>
    <w:rsid w:val="006E79AE"/>
    <w:rsid w:val="006F0437"/>
    <w:rsid w:val="006F0CE3"/>
    <w:rsid w:val="0070022A"/>
    <w:rsid w:val="007042FF"/>
    <w:rsid w:val="00707D39"/>
    <w:rsid w:val="0071368A"/>
    <w:rsid w:val="0071377D"/>
    <w:rsid w:val="00717A90"/>
    <w:rsid w:val="00720460"/>
    <w:rsid w:val="00722CC0"/>
    <w:rsid w:val="00722CEE"/>
    <w:rsid w:val="00722DA3"/>
    <w:rsid w:val="007237D3"/>
    <w:rsid w:val="00724A71"/>
    <w:rsid w:val="00726359"/>
    <w:rsid w:val="00726C58"/>
    <w:rsid w:val="00732CAE"/>
    <w:rsid w:val="00734F8B"/>
    <w:rsid w:val="00734FAD"/>
    <w:rsid w:val="007401A8"/>
    <w:rsid w:val="00746180"/>
    <w:rsid w:val="00750C05"/>
    <w:rsid w:val="00753FCF"/>
    <w:rsid w:val="00754F5B"/>
    <w:rsid w:val="00761442"/>
    <w:rsid w:val="00762D1A"/>
    <w:rsid w:val="00771F20"/>
    <w:rsid w:val="007744B0"/>
    <w:rsid w:val="007756B0"/>
    <w:rsid w:val="00776FFE"/>
    <w:rsid w:val="007818A6"/>
    <w:rsid w:val="00792045"/>
    <w:rsid w:val="007951E3"/>
    <w:rsid w:val="007973A3"/>
    <w:rsid w:val="007A23BA"/>
    <w:rsid w:val="007A4B15"/>
    <w:rsid w:val="007A7280"/>
    <w:rsid w:val="007B0748"/>
    <w:rsid w:val="007B2A81"/>
    <w:rsid w:val="007B36D9"/>
    <w:rsid w:val="007C7137"/>
    <w:rsid w:val="007E1D0A"/>
    <w:rsid w:val="007E24F7"/>
    <w:rsid w:val="007E4962"/>
    <w:rsid w:val="007F433A"/>
    <w:rsid w:val="007F6748"/>
    <w:rsid w:val="007F6A28"/>
    <w:rsid w:val="007F7277"/>
    <w:rsid w:val="007F7636"/>
    <w:rsid w:val="00802B51"/>
    <w:rsid w:val="0080363C"/>
    <w:rsid w:val="00803A83"/>
    <w:rsid w:val="00805186"/>
    <w:rsid w:val="00807226"/>
    <w:rsid w:val="008107FB"/>
    <w:rsid w:val="008120D0"/>
    <w:rsid w:val="0081554C"/>
    <w:rsid w:val="00816AAB"/>
    <w:rsid w:val="0081709A"/>
    <w:rsid w:val="00820D4A"/>
    <w:rsid w:val="008246D9"/>
    <w:rsid w:val="008261EF"/>
    <w:rsid w:val="0082717E"/>
    <w:rsid w:val="00833CA8"/>
    <w:rsid w:val="008345A1"/>
    <w:rsid w:val="00834E2F"/>
    <w:rsid w:val="008356D9"/>
    <w:rsid w:val="00836A5E"/>
    <w:rsid w:val="00836F5F"/>
    <w:rsid w:val="00840D7C"/>
    <w:rsid w:val="008417AB"/>
    <w:rsid w:val="0084253D"/>
    <w:rsid w:val="008432FF"/>
    <w:rsid w:val="0084373C"/>
    <w:rsid w:val="00850656"/>
    <w:rsid w:val="00850F67"/>
    <w:rsid w:val="008513B4"/>
    <w:rsid w:val="0085190C"/>
    <w:rsid w:val="0085449B"/>
    <w:rsid w:val="0085566F"/>
    <w:rsid w:val="00857231"/>
    <w:rsid w:val="00857C39"/>
    <w:rsid w:val="0086233E"/>
    <w:rsid w:val="008647B0"/>
    <w:rsid w:val="008649E0"/>
    <w:rsid w:val="00864C81"/>
    <w:rsid w:val="00865799"/>
    <w:rsid w:val="008666AD"/>
    <w:rsid w:val="00866808"/>
    <w:rsid w:val="00870A79"/>
    <w:rsid w:val="00870D94"/>
    <w:rsid w:val="00871534"/>
    <w:rsid w:val="0088122D"/>
    <w:rsid w:val="008819DC"/>
    <w:rsid w:val="00881A87"/>
    <w:rsid w:val="00881D41"/>
    <w:rsid w:val="00886678"/>
    <w:rsid w:val="008937FA"/>
    <w:rsid w:val="00894683"/>
    <w:rsid w:val="008A0CFB"/>
    <w:rsid w:val="008A1F8A"/>
    <w:rsid w:val="008A217E"/>
    <w:rsid w:val="008A232C"/>
    <w:rsid w:val="008A2A12"/>
    <w:rsid w:val="008B5000"/>
    <w:rsid w:val="008C15FA"/>
    <w:rsid w:val="008C17D5"/>
    <w:rsid w:val="008C42BE"/>
    <w:rsid w:val="008C59B9"/>
    <w:rsid w:val="008C5CB3"/>
    <w:rsid w:val="008D12CC"/>
    <w:rsid w:val="008D193B"/>
    <w:rsid w:val="008D1F2A"/>
    <w:rsid w:val="008D4F15"/>
    <w:rsid w:val="008D6496"/>
    <w:rsid w:val="008D656A"/>
    <w:rsid w:val="008D7FBF"/>
    <w:rsid w:val="008E4D1A"/>
    <w:rsid w:val="008E5684"/>
    <w:rsid w:val="008E60B6"/>
    <w:rsid w:val="008F0A92"/>
    <w:rsid w:val="008F1D09"/>
    <w:rsid w:val="008F585E"/>
    <w:rsid w:val="0090385A"/>
    <w:rsid w:val="00903F79"/>
    <w:rsid w:val="00912CA9"/>
    <w:rsid w:val="00913FF1"/>
    <w:rsid w:val="0091498E"/>
    <w:rsid w:val="00917F3C"/>
    <w:rsid w:val="00930689"/>
    <w:rsid w:val="00932BDF"/>
    <w:rsid w:val="00940CD4"/>
    <w:rsid w:val="009419F5"/>
    <w:rsid w:val="0094293F"/>
    <w:rsid w:val="00942FA7"/>
    <w:rsid w:val="0094494F"/>
    <w:rsid w:val="00945BD2"/>
    <w:rsid w:val="00950B98"/>
    <w:rsid w:val="00951929"/>
    <w:rsid w:val="009624FC"/>
    <w:rsid w:val="009626F6"/>
    <w:rsid w:val="00962BE7"/>
    <w:rsid w:val="009648BF"/>
    <w:rsid w:val="0096691F"/>
    <w:rsid w:val="00970579"/>
    <w:rsid w:val="00976897"/>
    <w:rsid w:val="00977921"/>
    <w:rsid w:val="009850B6"/>
    <w:rsid w:val="00993235"/>
    <w:rsid w:val="00997E20"/>
    <w:rsid w:val="009A11AE"/>
    <w:rsid w:val="009A16D5"/>
    <w:rsid w:val="009A363F"/>
    <w:rsid w:val="009A4134"/>
    <w:rsid w:val="009A68ED"/>
    <w:rsid w:val="009B0A15"/>
    <w:rsid w:val="009C2A06"/>
    <w:rsid w:val="009C618D"/>
    <w:rsid w:val="009C6FF5"/>
    <w:rsid w:val="009D2234"/>
    <w:rsid w:val="009D3F4F"/>
    <w:rsid w:val="009D65E0"/>
    <w:rsid w:val="009E0C3F"/>
    <w:rsid w:val="009E1322"/>
    <w:rsid w:val="009E217E"/>
    <w:rsid w:val="009F0C21"/>
    <w:rsid w:val="009F2C9F"/>
    <w:rsid w:val="00A060B7"/>
    <w:rsid w:val="00A0637E"/>
    <w:rsid w:val="00A0710A"/>
    <w:rsid w:val="00A1231A"/>
    <w:rsid w:val="00A12F67"/>
    <w:rsid w:val="00A15527"/>
    <w:rsid w:val="00A2244E"/>
    <w:rsid w:val="00A275A2"/>
    <w:rsid w:val="00A349E1"/>
    <w:rsid w:val="00A371C9"/>
    <w:rsid w:val="00A37FA3"/>
    <w:rsid w:val="00A4227B"/>
    <w:rsid w:val="00A423AA"/>
    <w:rsid w:val="00A468B3"/>
    <w:rsid w:val="00A47766"/>
    <w:rsid w:val="00A50920"/>
    <w:rsid w:val="00A555FD"/>
    <w:rsid w:val="00A5655A"/>
    <w:rsid w:val="00A57D44"/>
    <w:rsid w:val="00A6035E"/>
    <w:rsid w:val="00A623C5"/>
    <w:rsid w:val="00A62C55"/>
    <w:rsid w:val="00A630EE"/>
    <w:rsid w:val="00A66B90"/>
    <w:rsid w:val="00A72470"/>
    <w:rsid w:val="00A73393"/>
    <w:rsid w:val="00A74C41"/>
    <w:rsid w:val="00A77B09"/>
    <w:rsid w:val="00A8608E"/>
    <w:rsid w:val="00A87CE8"/>
    <w:rsid w:val="00A925E1"/>
    <w:rsid w:val="00A934C8"/>
    <w:rsid w:val="00A95D0B"/>
    <w:rsid w:val="00A96C8E"/>
    <w:rsid w:val="00AA0781"/>
    <w:rsid w:val="00AA14E7"/>
    <w:rsid w:val="00AA3925"/>
    <w:rsid w:val="00AA3F0B"/>
    <w:rsid w:val="00AA792F"/>
    <w:rsid w:val="00AB25AC"/>
    <w:rsid w:val="00AB6023"/>
    <w:rsid w:val="00AB664F"/>
    <w:rsid w:val="00AC1D5D"/>
    <w:rsid w:val="00AC2695"/>
    <w:rsid w:val="00AC4219"/>
    <w:rsid w:val="00AC55F1"/>
    <w:rsid w:val="00AD055B"/>
    <w:rsid w:val="00AD2A6E"/>
    <w:rsid w:val="00AD3AA0"/>
    <w:rsid w:val="00AD5145"/>
    <w:rsid w:val="00AD5FBF"/>
    <w:rsid w:val="00AD6953"/>
    <w:rsid w:val="00AE1910"/>
    <w:rsid w:val="00AE3CA0"/>
    <w:rsid w:val="00AE45CE"/>
    <w:rsid w:val="00B01785"/>
    <w:rsid w:val="00B05D9B"/>
    <w:rsid w:val="00B06621"/>
    <w:rsid w:val="00B1089C"/>
    <w:rsid w:val="00B15E56"/>
    <w:rsid w:val="00B20E6A"/>
    <w:rsid w:val="00B22E1E"/>
    <w:rsid w:val="00B2488D"/>
    <w:rsid w:val="00B25119"/>
    <w:rsid w:val="00B270A4"/>
    <w:rsid w:val="00B36302"/>
    <w:rsid w:val="00B4117B"/>
    <w:rsid w:val="00B421AE"/>
    <w:rsid w:val="00B425E8"/>
    <w:rsid w:val="00B4571D"/>
    <w:rsid w:val="00B45E99"/>
    <w:rsid w:val="00B4605A"/>
    <w:rsid w:val="00B465DA"/>
    <w:rsid w:val="00B47118"/>
    <w:rsid w:val="00B524BE"/>
    <w:rsid w:val="00B53E89"/>
    <w:rsid w:val="00B54141"/>
    <w:rsid w:val="00B54993"/>
    <w:rsid w:val="00B57087"/>
    <w:rsid w:val="00B66433"/>
    <w:rsid w:val="00B70153"/>
    <w:rsid w:val="00B7246A"/>
    <w:rsid w:val="00B7381C"/>
    <w:rsid w:val="00B74550"/>
    <w:rsid w:val="00B76E2A"/>
    <w:rsid w:val="00B77386"/>
    <w:rsid w:val="00B80387"/>
    <w:rsid w:val="00B808C6"/>
    <w:rsid w:val="00B854F0"/>
    <w:rsid w:val="00B85D40"/>
    <w:rsid w:val="00B95368"/>
    <w:rsid w:val="00B954F6"/>
    <w:rsid w:val="00BA7486"/>
    <w:rsid w:val="00BA75CC"/>
    <w:rsid w:val="00BB0C35"/>
    <w:rsid w:val="00BB1B6F"/>
    <w:rsid w:val="00BB214F"/>
    <w:rsid w:val="00BB5ED5"/>
    <w:rsid w:val="00BB7D24"/>
    <w:rsid w:val="00BC3578"/>
    <w:rsid w:val="00BC7520"/>
    <w:rsid w:val="00BD1833"/>
    <w:rsid w:val="00BD2AB1"/>
    <w:rsid w:val="00BD3E18"/>
    <w:rsid w:val="00BD5D00"/>
    <w:rsid w:val="00BD620F"/>
    <w:rsid w:val="00BE1B21"/>
    <w:rsid w:val="00BE2203"/>
    <w:rsid w:val="00BE3A2E"/>
    <w:rsid w:val="00BF2D36"/>
    <w:rsid w:val="00BF38B1"/>
    <w:rsid w:val="00BF461E"/>
    <w:rsid w:val="00BF7847"/>
    <w:rsid w:val="00C0021E"/>
    <w:rsid w:val="00C0452C"/>
    <w:rsid w:val="00C16DF1"/>
    <w:rsid w:val="00C17850"/>
    <w:rsid w:val="00C234F5"/>
    <w:rsid w:val="00C23CB3"/>
    <w:rsid w:val="00C25984"/>
    <w:rsid w:val="00C30C46"/>
    <w:rsid w:val="00C31E34"/>
    <w:rsid w:val="00C327F6"/>
    <w:rsid w:val="00C32D09"/>
    <w:rsid w:val="00C35E6C"/>
    <w:rsid w:val="00C37025"/>
    <w:rsid w:val="00C429AF"/>
    <w:rsid w:val="00C44069"/>
    <w:rsid w:val="00C46FEB"/>
    <w:rsid w:val="00C53A92"/>
    <w:rsid w:val="00C53B74"/>
    <w:rsid w:val="00C55738"/>
    <w:rsid w:val="00C57B07"/>
    <w:rsid w:val="00C62AAD"/>
    <w:rsid w:val="00C65063"/>
    <w:rsid w:val="00C669D6"/>
    <w:rsid w:val="00C70EEA"/>
    <w:rsid w:val="00C713C2"/>
    <w:rsid w:val="00C7210E"/>
    <w:rsid w:val="00C72461"/>
    <w:rsid w:val="00C732BC"/>
    <w:rsid w:val="00C74D09"/>
    <w:rsid w:val="00C753A9"/>
    <w:rsid w:val="00C76C50"/>
    <w:rsid w:val="00C803B8"/>
    <w:rsid w:val="00C805D8"/>
    <w:rsid w:val="00C8139E"/>
    <w:rsid w:val="00C82EAB"/>
    <w:rsid w:val="00C830CE"/>
    <w:rsid w:val="00C8367A"/>
    <w:rsid w:val="00C84DD1"/>
    <w:rsid w:val="00C84E27"/>
    <w:rsid w:val="00C8699C"/>
    <w:rsid w:val="00C8758C"/>
    <w:rsid w:val="00C94D63"/>
    <w:rsid w:val="00C95EB1"/>
    <w:rsid w:val="00C97E31"/>
    <w:rsid w:val="00CA378C"/>
    <w:rsid w:val="00CA58DC"/>
    <w:rsid w:val="00CB2CBC"/>
    <w:rsid w:val="00CB301D"/>
    <w:rsid w:val="00CB4524"/>
    <w:rsid w:val="00CB6DA8"/>
    <w:rsid w:val="00CB7EC2"/>
    <w:rsid w:val="00CC59DA"/>
    <w:rsid w:val="00CD0CF3"/>
    <w:rsid w:val="00CD390D"/>
    <w:rsid w:val="00CD54C6"/>
    <w:rsid w:val="00CE5193"/>
    <w:rsid w:val="00CE67F0"/>
    <w:rsid w:val="00CE69D3"/>
    <w:rsid w:val="00CF199B"/>
    <w:rsid w:val="00CF4C4A"/>
    <w:rsid w:val="00CF7BA3"/>
    <w:rsid w:val="00D02325"/>
    <w:rsid w:val="00D0363C"/>
    <w:rsid w:val="00D03B26"/>
    <w:rsid w:val="00D06348"/>
    <w:rsid w:val="00D07484"/>
    <w:rsid w:val="00D15C94"/>
    <w:rsid w:val="00D21A30"/>
    <w:rsid w:val="00D222E2"/>
    <w:rsid w:val="00D34AD6"/>
    <w:rsid w:val="00D4160E"/>
    <w:rsid w:val="00D4629F"/>
    <w:rsid w:val="00D46FA7"/>
    <w:rsid w:val="00D507D9"/>
    <w:rsid w:val="00D5283D"/>
    <w:rsid w:val="00D52A38"/>
    <w:rsid w:val="00D57F12"/>
    <w:rsid w:val="00D6081F"/>
    <w:rsid w:val="00D62256"/>
    <w:rsid w:val="00D631C6"/>
    <w:rsid w:val="00D70715"/>
    <w:rsid w:val="00D739AA"/>
    <w:rsid w:val="00D81385"/>
    <w:rsid w:val="00D819BF"/>
    <w:rsid w:val="00D861B1"/>
    <w:rsid w:val="00D903EF"/>
    <w:rsid w:val="00D90CC6"/>
    <w:rsid w:val="00D94371"/>
    <w:rsid w:val="00DA01EA"/>
    <w:rsid w:val="00DA325F"/>
    <w:rsid w:val="00DA3A25"/>
    <w:rsid w:val="00DB0EF8"/>
    <w:rsid w:val="00DB5B19"/>
    <w:rsid w:val="00DB7BDE"/>
    <w:rsid w:val="00DC1BA2"/>
    <w:rsid w:val="00DC4240"/>
    <w:rsid w:val="00DC521A"/>
    <w:rsid w:val="00DC6379"/>
    <w:rsid w:val="00DC77FD"/>
    <w:rsid w:val="00DD115C"/>
    <w:rsid w:val="00DD4A0F"/>
    <w:rsid w:val="00DD602C"/>
    <w:rsid w:val="00DE0C54"/>
    <w:rsid w:val="00DE5955"/>
    <w:rsid w:val="00DE6A57"/>
    <w:rsid w:val="00DE6C35"/>
    <w:rsid w:val="00DF1995"/>
    <w:rsid w:val="00DF1EFC"/>
    <w:rsid w:val="00DF3DB8"/>
    <w:rsid w:val="00DF5C8A"/>
    <w:rsid w:val="00DF7E1D"/>
    <w:rsid w:val="00E005C5"/>
    <w:rsid w:val="00E02FC4"/>
    <w:rsid w:val="00E04B6A"/>
    <w:rsid w:val="00E06212"/>
    <w:rsid w:val="00E110C5"/>
    <w:rsid w:val="00E17D33"/>
    <w:rsid w:val="00E2032F"/>
    <w:rsid w:val="00E21F41"/>
    <w:rsid w:val="00E23249"/>
    <w:rsid w:val="00E2650A"/>
    <w:rsid w:val="00E3374E"/>
    <w:rsid w:val="00E37E97"/>
    <w:rsid w:val="00E44A37"/>
    <w:rsid w:val="00E50BED"/>
    <w:rsid w:val="00E527B5"/>
    <w:rsid w:val="00E54035"/>
    <w:rsid w:val="00E550A2"/>
    <w:rsid w:val="00E55B90"/>
    <w:rsid w:val="00E57AD9"/>
    <w:rsid w:val="00E64D6E"/>
    <w:rsid w:val="00E65272"/>
    <w:rsid w:val="00E6578C"/>
    <w:rsid w:val="00E65850"/>
    <w:rsid w:val="00E6633F"/>
    <w:rsid w:val="00E67563"/>
    <w:rsid w:val="00E7356C"/>
    <w:rsid w:val="00E735C1"/>
    <w:rsid w:val="00E73ED8"/>
    <w:rsid w:val="00E761C8"/>
    <w:rsid w:val="00E77B85"/>
    <w:rsid w:val="00E800BB"/>
    <w:rsid w:val="00E84F3F"/>
    <w:rsid w:val="00E8597C"/>
    <w:rsid w:val="00E901A0"/>
    <w:rsid w:val="00E9022A"/>
    <w:rsid w:val="00E905D1"/>
    <w:rsid w:val="00E92430"/>
    <w:rsid w:val="00EA14C5"/>
    <w:rsid w:val="00EA2948"/>
    <w:rsid w:val="00EA2C72"/>
    <w:rsid w:val="00EA605B"/>
    <w:rsid w:val="00EB0412"/>
    <w:rsid w:val="00EB05E1"/>
    <w:rsid w:val="00EB10A2"/>
    <w:rsid w:val="00EB18BA"/>
    <w:rsid w:val="00EB1B85"/>
    <w:rsid w:val="00EB7FDA"/>
    <w:rsid w:val="00EC40E4"/>
    <w:rsid w:val="00EC566D"/>
    <w:rsid w:val="00EC5EA8"/>
    <w:rsid w:val="00EC66CE"/>
    <w:rsid w:val="00EC76F3"/>
    <w:rsid w:val="00EE6069"/>
    <w:rsid w:val="00EE66F0"/>
    <w:rsid w:val="00EF0F7F"/>
    <w:rsid w:val="00EF4DF1"/>
    <w:rsid w:val="00EF57FD"/>
    <w:rsid w:val="00EF6E18"/>
    <w:rsid w:val="00F003D1"/>
    <w:rsid w:val="00F02FE7"/>
    <w:rsid w:val="00F033DD"/>
    <w:rsid w:val="00F05B37"/>
    <w:rsid w:val="00F06544"/>
    <w:rsid w:val="00F125DE"/>
    <w:rsid w:val="00F14894"/>
    <w:rsid w:val="00F15C21"/>
    <w:rsid w:val="00F1730A"/>
    <w:rsid w:val="00F2060E"/>
    <w:rsid w:val="00F2157D"/>
    <w:rsid w:val="00F217AE"/>
    <w:rsid w:val="00F22882"/>
    <w:rsid w:val="00F249B6"/>
    <w:rsid w:val="00F26B45"/>
    <w:rsid w:val="00F301A2"/>
    <w:rsid w:val="00F30AA6"/>
    <w:rsid w:val="00F31951"/>
    <w:rsid w:val="00F333D4"/>
    <w:rsid w:val="00F35BFF"/>
    <w:rsid w:val="00F35F7F"/>
    <w:rsid w:val="00F411C4"/>
    <w:rsid w:val="00F44478"/>
    <w:rsid w:val="00F47A41"/>
    <w:rsid w:val="00F51F46"/>
    <w:rsid w:val="00F542FC"/>
    <w:rsid w:val="00F555DB"/>
    <w:rsid w:val="00F57ABC"/>
    <w:rsid w:val="00F60FBE"/>
    <w:rsid w:val="00F64C86"/>
    <w:rsid w:val="00F65B4A"/>
    <w:rsid w:val="00F666D3"/>
    <w:rsid w:val="00F67187"/>
    <w:rsid w:val="00F73E15"/>
    <w:rsid w:val="00F7453E"/>
    <w:rsid w:val="00F7714D"/>
    <w:rsid w:val="00F83A28"/>
    <w:rsid w:val="00F9094A"/>
    <w:rsid w:val="00F94CBC"/>
    <w:rsid w:val="00FA0F73"/>
    <w:rsid w:val="00FA106B"/>
    <w:rsid w:val="00FA2E1E"/>
    <w:rsid w:val="00FA5720"/>
    <w:rsid w:val="00FB0301"/>
    <w:rsid w:val="00FB0651"/>
    <w:rsid w:val="00FB183A"/>
    <w:rsid w:val="00FB3411"/>
    <w:rsid w:val="00FB37AA"/>
    <w:rsid w:val="00FB6F13"/>
    <w:rsid w:val="00FB7393"/>
    <w:rsid w:val="00FC4781"/>
    <w:rsid w:val="00FC64C6"/>
    <w:rsid w:val="00FD2E5F"/>
    <w:rsid w:val="00FD3E95"/>
    <w:rsid w:val="00FD6A72"/>
    <w:rsid w:val="00FE35DE"/>
    <w:rsid w:val="00FE652B"/>
    <w:rsid w:val="00FF6227"/>
    <w:rsid w:val="014650EF"/>
    <w:rsid w:val="04E5037E"/>
    <w:rsid w:val="068422B6"/>
    <w:rsid w:val="07D3ECC8"/>
    <w:rsid w:val="0A2E4133"/>
    <w:rsid w:val="0CF5680B"/>
    <w:rsid w:val="0D0B1973"/>
    <w:rsid w:val="111EC7EF"/>
    <w:rsid w:val="1575EECD"/>
    <w:rsid w:val="1AD4F025"/>
    <w:rsid w:val="1D6F542D"/>
    <w:rsid w:val="1E85F711"/>
    <w:rsid w:val="1EED811A"/>
    <w:rsid w:val="2823DB48"/>
    <w:rsid w:val="2888A58C"/>
    <w:rsid w:val="2E2FF1B4"/>
    <w:rsid w:val="30A45DCE"/>
    <w:rsid w:val="3452635C"/>
    <w:rsid w:val="35001593"/>
    <w:rsid w:val="35E5F6F5"/>
    <w:rsid w:val="3B69630C"/>
    <w:rsid w:val="3B8D2516"/>
    <w:rsid w:val="4056156D"/>
    <w:rsid w:val="43749CF5"/>
    <w:rsid w:val="4B976046"/>
    <w:rsid w:val="4D090496"/>
    <w:rsid w:val="4FAF2DE8"/>
    <w:rsid w:val="51202BA1"/>
    <w:rsid w:val="51FF9E6A"/>
    <w:rsid w:val="52ED24FA"/>
    <w:rsid w:val="541421F2"/>
    <w:rsid w:val="54A8319D"/>
    <w:rsid w:val="5D9AE5DB"/>
    <w:rsid w:val="60B8DB66"/>
    <w:rsid w:val="6153E0A7"/>
    <w:rsid w:val="61852263"/>
    <w:rsid w:val="62E55AB8"/>
    <w:rsid w:val="660E296D"/>
    <w:rsid w:val="670AEA6F"/>
    <w:rsid w:val="6D86082E"/>
    <w:rsid w:val="7078CC1F"/>
    <w:rsid w:val="74715C13"/>
    <w:rsid w:val="77E1DCDE"/>
    <w:rsid w:val="792B4B05"/>
    <w:rsid w:val="794933C5"/>
    <w:rsid w:val="7BD258F0"/>
    <w:rsid w:val="7D6E2951"/>
    <w:rsid w:val="7EF6267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05D3"/>
  <w15:chartTrackingRefBased/>
  <w15:docId w15:val="{201DB3D5-8F52-45CC-B33F-D5083B0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1E3"/>
  </w:style>
  <w:style w:type="paragraph" w:styleId="Heading2">
    <w:name w:val="heading 2"/>
    <w:basedOn w:val="Normal"/>
    <w:next w:val="Normal"/>
    <w:link w:val="Heading2Char"/>
    <w:uiPriority w:val="9"/>
    <w:unhideWhenUsed/>
    <w:qFormat/>
    <w:rsid w:val="00B0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5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56"/>
    <w:pPr>
      <w:ind w:left="720"/>
      <w:contextualSpacing/>
    </w:pPr>
  </w:style>
  <w:style w:type="paragraph" w:styleId="Header">
    <w:name w:val="header"/>
    <w:basedOn w:val="Normal"/>
    <w:link w:val="HeaderChar"/>
    <w:unhideWhenUsed/>
    <w:rsid w:val="00B57087"/>
    <w:pPr>
      <w:tabs>
        <w:tab w:val="center" w:pos="4703"/>
        <w:tab w:val="right" w:pos="9406"/>
      </w:tabs>
      <w:spacing w:after="0" w:line="240" w:lineRule="auto"/>
    </w:pPr>
  </w:style>
  <w:style w:type="character" w:customStyle="1" w:styleId="HeaderChar">
    <w:name w:val="Header Char"/>
    <w:basedOn w:val="DefaultParagraphFont"/>
    <w:link w:val="Header"/>
    <w:rsid w:val="00B57087"/>
    <w:rPr>
      <w:lang w:val="es-ES"/>
    </w:rPr>
  </w:style>
  <w:style w:type="paragraph" w:styleId="Footer">
    <w:name w:val="footer"/>
    <w:basedOn w:val="Normal"/>
    <w:link w:val="FooterChar"/>
    <w:uiPriority w:val="99"/>
    <w:unhideWhenUsed/>
    <w:rsid w:val="00B570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87"/>
    <w:rPr>
      <w:lang w:val="es-ES"/>
    </w:rPr>
  </w:style>
  <w:style w:type="paragraph" w:customStyle="1" w:styleId="DocuHead">
    <w:name w:val="DocuHead"/>
    <w:basedOn w:val="Heading2"/>
    <w:autoRedefine/>
    <w:rsid w:val="00A74C41"/>
    <w:pPr>
      <w:keepLines w:val="0"/>
      <w:tabs>
        <w:tab w:val="left" w:pos="1134"/>
      </w:tabs>
      <w:spacing w:before="60" w:after="60" w:line="360" w:lineRule="auto"/>
    </w:pPr>
    <w:rPr>
      <w:rFonts w:ascii="Arial" w:eastAsia="Times New Roman" w:hAnsi="Arial" w:cs="Arial"/>
      <w:snapToGrid w:val="0"/>
      <w:color w:val="auto"/>
      <w:sz w:val="16"/>
      <w:szCs w:val="16"/>
      <w:lang w:eastAsia="de-DE"/>
    </w:rPr>
  </w:style>
  <w:style w:type="character" w:customStyle="1" w:styleId="Heading2Char">
    <w:name w:val="Heading 2 Char"/>
    <w:basedOn w:val="DefaultParagraphFont"/>
    <w:link w:val="Heading2"/>
    <w:uiPriority w:val="9"/>
    <w:rsid w:val="00B06621"/>
    <w:rPr>
      <w:rFonts w:asciiTheme="majorHAnsi" w:eastAsiaTheme="majorEastAsia" w:hAnsiTheme="majorHAnsi" w:cstheme="majorBidi"/>
      <w:color w:val="2F5496" w:themeColor="accent1" w:themeShade="BF"/>
      <w:sz w:val="26"/>
      <w:szCs w:val="26"/>
      <w:lang w:val="es-ES"/>
    </w:rPr>
  </w:style>
  <w:style w:type="paragraph" w:customStyle="1" w:styleId="Textkrper1">
    <w:name w:val="Textkörper 1"/>
    <w:basedOn w:val="BodyText"/>
    <w:rsid w:val="007951E3"/>
    <w:pPr>
      <w:spacing w:line="240" w:lineRule="auto"/>
    </w:pPr>
    <w:rPr>
      <w:rFonts w:ascii="Arial" w:eastAsia="Times New Roman" w:hAnsi="Arial" w:cs="Arial"/>
      <w:b/>
    </w:rPr>
  </w:style>
  <w:style w:type="paragraph" w:styleId="BodyText">
    <w:name w:val="Body Text"/>
    <w:basedOn w:val="Normal"/>
    <w:link w:val="BodyTextChar"/>
    <w:uiPriority w:val="99"/>
    <w:semiHidden/>
    <w:unhideWhenUsed/>
    <w:rsid w:val="007951E3"/>
    <w:pPr>
      <w:spacing w:after="120"/>
    </w:pPr>
  </w:style>
  <w:style w:type="character" w:customStyle="1" w:styleId="BodyTextChar">
    <w:name w:val="Body Text Char"/>
    <w:basedOn w:val="DefaultParagraphFont"/>
    <w:link w:val="BodyText"/>
    <w:uiPriority w:val="99"/>
    <w:semiHidden/>
    <w:rsid w:val="007951E3"/>
    <w:rPr>
      <w:lang w:val="es-ES"/>
    </w:rPr>
  </w:style>
  <w:style w:type="character" w:styleId="Hyperlink">
    <w:name w:val="Hyperlink"/>
    <w:basedOn w:val="DefaultParagraphFont"/>
    <w:uiPriority w:val="99"/>
    <w:unhideWhenUsed/>
    <w:rsid w:val="000808C5"/>
    <w:rPr>
      <w:color w:val="0563C1" w:themeColor="hyperlink"/>
      <w:u w:val="single"/>
    </w:rPr>
  </w:style>
  <w:style w:type="character" w:styleId="UnresolvedMention">
    <w:name w:val="Unresolved Mention"/>
    <w:basedOn w:val="DefaultParagraphFont"/>
    <w:uiPriority w:val="99"/>
    <w:semiHidden/>
    <w:unhideWhenUsed/>
    <w:rsid w:val="000808C5"/>
    <w:rPr>
      <w:color w:val="605E5C"/>
      <w:shd w:val="clear" w:color="auto" w:fill="E1DFDD"/>
    </w:rPr>
  </w:style>
  <w:style w:type="character" w:styleId="FollowedHyperlink">
    <w:name w:val="FollowedHyperlink"/>
    <w:basedOn w:val="DefaultParagraphFont"/>
    <w:uiPriority w:val="99"/>
    <w:semiHidden/>
    <w:unhideWhenUsed/>
    <w:rsid w:val="00C53B74"/>
    <w:rPr>
      <w:color w:val="954F72" w:themeColor="followedHyperlink"/>
      <w:u w:val="single"/>
    </w:rPr>
  </w:style>
  <w:style w:type="table" w:styleId="TableGrid">
    <w:name w:val="Table Grid"/>
    <w:basedOn w:val="TableNormal"/>
    <w:uiPriority w:val="39"/>
    <w:rsid w:val="002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s-ES"/>
    </w:rPr>
  </w:style>
  <w:style w:type="character" w:styleId="CommentReference">
    <w:name w:val="annotation reference"/>
    <w:basedOn w:val="DefaultParagraphFont"/>
    <w:uiPriority w:val="99"/>
    <w:semiHidden/>
    <w:unhideWhenUsed/>
    <w:rPr>
      <w:sz w:val="16"/>
      <w:szCs w:val="16"/>
    </w:rPr>
  </w:style>
  <w:style w:type="paragraph" w:customStyle="1" w:styleId="TextDT">
    <w:name w:val="Text DT"/>
    <w:basedOn w:val="BodyText"/>
    <w:link w:val="TextDTZchn"/>
    <w:qFormat/>
    <w:rsid w:val="000B233E"/>
    <w:pPr>
      <w:spacing w:line="240" w:lineRule="auto"/>
    </w:pPr>
    <w:rPr>
      <w:rFonts w:ascii="DIN Offc Pro" w:eastAsia="PMingLiU" w:hAnsi="DIN Offc Pro" w:cs="Arial"/>
      <w:sz w:val="20"/>
      <w:szCs w:val="20"/>
    </w:rPr>
  </w:style>
  <w:style w:type="character" w:customStyle="1" w:styleId="TextDTZchn">
    <w:name w:val="Text DT Zchn"/>
    <w:basedOn w:val="BodyTextChar"/>
    <w:link w:val="TextDT"/>
    <w:rsid w:val="000B233E"/>
    <w:rPr>
      <w:rFonts w:ascii="DIN Offc Pro" w:eastAsia="PMingLiU" w:hAnsi="DIN Offc Pro" w:cs="Arial"/>
      <w:sz w:val="20"/>
      <w:szCs w:val="20"/>
      <w:lang w:val="es-ES"/>
    </w:rPr>
  </w:style>
  <w:style w:type="character" w:styleId="Strong">
    <w:name w:val="Strong"/>
    <w:basedOn w:val="DefaultParagraphFont"/>
    <w:uiPriority w:val="22"/>
    <w:qFormat/>
    <w:rsid w:val="004F29F0"/>
    <w:rPr>
      <w:b/>
      <w:bCs/>
    </w:rPr>
  </w:style>
  <w:style w:type="paragraph" w:styleId="NormalWeb">
    <w:name w:val="Normal (Web)"/>
    <w:basedOn w:val="Normal"/>
    <w:uiPriority w:val="99"/>
    <w:semiHidden/>
    <w:unhideWhenUsed/>
    <w:rsid w:val="001671F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B2AEC"/>
  </w:style>
  <w:style w:type="character" w:customStyle="1" w:styleId="DateChar">
    <w:name w:val="Date Char"/>
    <w:basedOn w:val="DefaultParagraphFont"/>
    <w:link w:val="Date"/>
    <w:uiPriority w:val="99"/>
    <w:semiHidden/>
    <w:rsid w:val="006B2AEC"/>
    <w:rPr>
      <w:lang w:val="es-ES"/>
    </w:rPr>
  </w:style>
  <w:style w:type="character" w:customStyle="1" w:styleId="Heading3Char">
    <w:name w:val="Heading 3 Char"/>
    <w:basedOn w:val="DefaultParagraphFont"/>
    <w:link w:val="Heading3"/>
    <w:uiPriority w:val="9"/>
    <w:rsid w:val="00C25984"/>
    <w:rPr>
      <w:rFonts w:ascii="Times New Roman" w:eastAsia="Times New Roman" w:hAnsi="Times New Roman" w:cs="Times New Roman"/>
      <w:b/>
      <w:bCs/>
      <w:sz w:val="27"/>
      <w:szCs w:val="27"/>
      <w:lang w:val="es-ES"/>
    </w:rPr>
  </w:style>
  <w:style w:type="paragraph" w:styleId="CommentSubject">
    <w:name w:val="annotation subject"/>
    <w:basedOn w:val="CommentText"/>
    <w:next w:val="CommentText"/>
    <w:link w:val="CommentSubjectChar"/>
    <w:uiPriority w:val="99"/>
    <w:semiHidden/>
    <w:unhideWhenUsed/>
    <w:rsid w:val="00026E05"/>
    <w:rPr>
      <w:b/>
      <w:bCs/>
    </w:rPr>
  </w:style>
  <w:style w:type="character" w:customStyle="1" w:styleId="CommentSubjectChar">
    <w:name w:val="Comment Subject Char"/>
    <w:basedOn w:val="CommentTextChar"/>
    <w:link w:val="CommentSubject"/>
    <w:uiPriority w:val="99"/>
    <w:semiHidden/>
    <w:rsid w:val="00026E05"/>
    <w:rPr>
      <w:b/>
      <w:bCs/>
      <w:sz w:val="20"/>
      <w:szCs w:val="20"/>
      <w:lang w:val="es-ES"/>
    </w:rPr>
  </w:style>
  <w:style w:type="paragraph" w:styleId="Revision">
    <w:name w:val="Revision"/>
    <w:hidden/>
    <w:uiPriority w:val="99"/>
    <w:semiHidden/>
    <w:rsid w:val="00E37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451">
      <w:bodyDiv w:val="1"/>
      <w:marLeft w:val="0"/>
      <w:marRight w:val="0"/>
      <w:marTop w:val="0"/>
      <w:marBottom w:val="0"/>
      <w:divBdr>
        <w:top w:val="none" w:sz="0" w:space="0" w:color="auto"/>
        <w:left w:val="none" w:sz="0" w:space="0" w:color="auto"/>
        <w:bottom w:val="none" w:sz="0" w:space="0" w:color="auto"/>
        <w:right w:val="none" w:sz="0" w:space="0" w:color="auto"/>
      </w:divBdr>
    </w:div>
    <w:div w:id="95903739">
      <w:bodyDiv w:val="1"/>
      <w:marLeft w:val="0"/>
      <w:marRight w:val="0"/>
      <w:marTop w:val="0"/>
      <w:marBottom w:val="0"/>
      <w:divBdr>
        <w:top w:val="none" w:sz="0" w:space="0" w:color="auto"/>
        <w:left w:val="none" w:sz="0" w:space="0" w:color="auto"/>
        <w:bottom w:val="none" w:sz="0" w:space="0" w:color="auto"/>
        <w:right w:val="none" w:sz="0" w:space="0" w:color="auto"/>
      </w:divBdr>
    </w:div>
    <w:div w:id="102189004">
      <w:bodyDiv w:val="1"/>
      <w:marLeft w:val="0"/>
      <w:marRight w:val="0"/>
      <w:marTop w:val="0"/>
      <w:marBottom w:val="0"/>
      <w:divBdr>
        <w:top w:val="none" w:sz="0" w:space="0" w:color="auto"/>
        <w:left w:val="none" w:sz="0" w:space="0" w:color="auto"/>
        <w:bottom w:val="none" w:sz="0" w:space="0" w:color="auto"/>
        <w:right w:val="none" w:sz="0" w:space="0" w:color="auto"/>
      </w:divBdr>
    </w:div>
    <w:div w:id="161437433">
      <w:bodyDiv w:val="1"/>
      <w:marLeft w:val="0"/>
      <w:marRight w:val="0"/>
      <w:marTop w:val="0"/>
      <w:marBottom w:val="0"/>
      <w:divBdr>
        <w:top w:val="none" w:sz="0" w:space="0" w:color="auto"/>
        <w:left w:val="none" w:sz="0" w:space="0" w:color="auto"/>
        <w:bottom w:val="none" w:sz="0" w:space="0" w:color="auto"/>
        <w:right w:val="none" w:sz="0" w:space="0" w:color="auto"/>
      </w:divBdr>
    </w:div>
    <w:div w:id="328413618">
      <w:bodyDiv w:val="1"/>
      <w:marLeft w:val="0"/>
      <w:marRight w:val="0"/>
      <w:marTop w:val="0"/>
      <w:marBottom w:val="0"/>
      <w:divBdr>
        <w:top w:val="none" w:sz="0" w:space="0" w:color="auto"/>
        <w:left w:val="none" w:sz="0" w:space="0" w:color="auto"/>
        <w:bottom w:val="none" w:sz="0" w:space="0" w:color="auto"/>
        <w:right w:val="none" w:sz="0" w:space="0" w:color="auto"/>
      </w:divBdr>
    </w:div>
    <w:div w:id="425729299">
      <w:bodyDiv w:val="1"/>
      <w:marLeft w:val="0"/>
      <w:marRight w:val="0"/>
      <w:marTop w:val="0"/>
      <w:marBottom w:val="0"/>
      <w:divBdr>
        <w:top w:val="none" w:sz="0" w:space="0" w:color="auto"/>
        <w:left w:val="none" w:sz="0" w:space="0" w:color="auto"/>
        <w:bottom w:val="none" w:sz="0" w:space="0" w:color="auto"/>
        <w:right w:val="none" w:sz="0" w:space="0" w:color="auto"/>
      </w:divBdr>
    </w:div>
    <w:div w:id="522787028">
      <w:bodyDiv w:val="1"/>
      <w:marLeft w:val="0"/>
      <w:marRight w:val="0"/>
      <w:marTop w:val="0"/>
      <w:marBottom w:val="0"/>
      <w:divBdr>
        <w:top w:val="none" w:sz="0" w:space="0" w:color="auto"/>
        <w:left w:val="none" w:sz="0" w:space="0" w:color="auto"/>
        <w:bottom w:val="none" w:sz="0" w:space="0" w:color="auto"/>
        <w:right w:val="none" w:sz="0" w:space="0" w:color="auto"/>
      </w:divBdr>
    </w:div>
    <w:div w:id="921260660">
      <w:bodyDiv w:val="1"/>
      <w:marLeft w:val="0"/>
      <w:marRight w:val="0"/>
      <w:marTop w:val="0"/>
      <w:marBottom w:val="0"/>
      <w:divBdr>
        <w:top w:val="none" w:sz="0" w:space="0" w:color="auto"/>
        <w:left w:val="none" w:sz="0" w:space="0" w:color="auto"/>
        <w:bottom w:val="none" w:sz="0" w:space="0" w:color="auto"/>
        <w:right w:val="none" w:sz="0" w:space="0" w:color="auto"/>
      </w:divBdr>
    </w:div>
    <w:div w:id="1129128475">
      <w:bodyDiv w:val="1"/>
      <w:marLeft w:val="0"/>
      <w:marRight w:val="0"/>
      <w:marTop w:val="0"/>
      <w:marBottom w:val="0"/>
      <w:divBdr>
        <w:top w:val="none" w:sz="0" w:space="0" w:color="auto"/>
        <w:left w:val="none" w:sz="0" w:space="0" w:color="auto"/>
        <w:bottom w:val="none" w:sz="0" w:space="0" w:color="auto"/>
        <w:right w:val="none" w:sz="0" w:space="0" w:color="auto"/>
      </w:divBdr>
    </w:div>
    <w:div w:id="1178547173">
      <w:bodyDiv w:val="1"/>
      <w:marLeft w:val="0"/>
      <w:marRight w:val="0"/>
      <w:marTop w:val="0"/>
      <w:marBottom w:val="0"/>
      <w:divBdr>
        <w:top w:val="none" w:sz="0" w:space="0" w:color="auto"/>
        <w:left w:val="none" w:sz="0" w:space="0" w:color="auto"/>
        <w:bottom w:val="none" w:sz="0" w:space="0" w:color="auto"/>
        <w:right w:val="none" w:sz="0" w:space="0" w:color="auto"/>
      </w:divBdr>
    </w:div>
    <w:div w:id="1212838329">
      <w:bodyDiv w:val="1"/>
      <w:marLeft w:val="0"/>
      <w:marRight w:val="0"/>
      <w:marTop w:val="0"/>
      <w:marBottom w:val="0"/>
      <w:divBdr>
        <w:top w:val="none" w:sz="0" w:space="0" w:color="auto"/>
        <w:left w:val="none" w:sz="0" w:space="0" w:color="auto"/>
        <w:bottom w:val="none" w:sz="0" w:space="0" w:color="auto"/>
        <w:right w:val="none" w:sz="0" w:space="0" w:color="auto"/>
      </w:divBdr>
    </w:div>
    <w:div w:id="1226187919">
      <w:bodyDiv w:val="1"/>
      <w:marLeft w:val="0"/>
      <w:marRight w:val="0"/>
      <w:marTop w:val="0"/>
      <w:marBottom w:val="0"/>
      <w:divBdr>
        <w:top w:val="none" w:sz="0" w:space="0" w:color="auto"/>
        <w:left w:val="none" w:sz="0" w:space="0" w:color="auto"/>
        <w:bottom w:val="none" w:sz="0" w:space="0" w:color="auto"/>
        <w:right w:val="none" w:sz="0" w:space="0" w:color="auto"/>
      </w:divBdr>
    </w:div>
    <w:div w:id="1276401593">
      <w:bodyDiv w:val="1"/>
      <w:marLeft w:val="0"/>
      <w:marRight w:val="0"/>
      <w:marTop w:val="0"/>
      <w:marBottom w:val="0"/>
      <w:divBdr>
        <w:top w:val="none" w:sz="0" w:space="0" w:color="auto"/>
        <w:left w:val="none" w:sz="0" w:space="0" w:color="auto"/>
        <w:bottom w:val="none" w:sz="0" w:space="0" w:color="auto"/>
        <w:right w:val="none" w:sz="0" w:space="0" w:color="auto"/>
      </w:divBdr>
    </w:div>
    <w:div w:id="1347362901">
      <w:bodyDiv w:val="1"/>
      <w:marLeft w:val="0"/>
      <w:marRight w:val="0"/>
      <w:marTop w:val="0"/>
      <w:marBottom w:val="0"/>
      <w:divBdr>
        <w:top w:val="none" w:sz="0" w:space="0" w:color="auto"/>
        <w:left w:val="none" w:sz="0" w:space="0" w:color="auto"/>
        <w:bottom w:val="none" w:sz="0" w:space="0" w:color="auto"/>
        <w:right w:val="none" w:sz="0" w:space="0" w:color="auto"/>
      </w:divBdr>
    </w:div>
    <w:div w:id="1389185516">
      <w:bodyDiv w:val="1"/>
      <w:marLeft w:val="0"/>
      <w:marRight w:val="0"/>
      <w:marTop w:val="0"/>
      <w:marBottom w:val="0"/>
      <w:divBdr>
        <w:top w:val="none" w:sz="0" w:space="0" w:color="auto"/>
        <w:left w:val="none" w:sz="0" w:space="0" w:color="auto"/>
        <w:bottom w:val="none" w:sz="0" w:space="0" w:color="auto"/>
        <w:right w:val="none" w:sz="0" w:space="0" w:color="auto"/>
      </w:divBdr>
    </w:div>
    <w:div w:id="1638677778">
      <w:bodyDiv w:val="1"/>
      <w:marLeft w:val="0"/>
      <w:marRight w:val="0"/>
      <w:marTop w:val="0"/>
      <w:marBottom w:val="0"/>
      <w:divBdr>
        <w:top w:val="none" w:sz="0" w:space="0" w:color="auto"/>
        <w:left w:val="none" w:sz="0" w:space="0" w:color="auto"/>
        <w:bottom w:val="none" w:sz="0" w:space="0" w:color="auto"/>
        <w:right w:val="none" w:sz="0" w:space="0" w:color="auto"/>
      </w:divBdr>
    </w:div>
    <w:div w:id="1715615850">
      <w:bodyDiv w:val="1"/>
      <w:marLeft w:val="0"/>
      <w:marRight w:val="0"/>
      <w:marTop w:val="0"/>
      <w:marBottom w:val="0"/>
      <w:divBdr>
        <w:top w:val="none" w:sz="0" w:space="0" w:color="auto"/>
        <w:left w:val="none" w:sz="0" w:space="0" w:color="auto"/>
        <w:bottom w:val="none" w:sz="0" w:space="0" w:color="auto"/>
        <w:right w:val="none" w:sz="0" w:space="0" w:color="auto"/>
      </w:divBdr>
    </w:div>
    <w:div w:id="1830443643">
      <w:bodyDiv w:val="1"/>
      <w:marLeft w:val="0"/>
      <w:marRight w:val="0"/>
      <w:marTop w:val="0"/>
      <w:marBottom w:val="0"/>
      <w:divBdr>
        <w:top w:val="none" w:sz="0" w:space="0" w:color="auto"/>
        <w:left w:val="none" w:sz="0" w:space="0" w:color="auto"/>
        <w:bottom w:val="none" w:sz="0" w:space="0" w:color="auto"/>
        <w:right w:val="none" w:sz="0" w:space="0" w:color="auto"/>
      </w:divBdr>
    </w:div>
    <w:div w:id="19497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tswiss.com/en/wheels/wheels-technology/tubeless-technolog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Marusarz Alyssa</DisplayName>
        <AccountId>29</AccountId>
        <AccountType/>
      </UserInfo>
      <UserInfo>
        <DisplayName>Zimmerli Markus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7A5A-B7E8-4B27-A6E5-BE2F9254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E305C-890D-4F1C-97D6-F24F6FD3E36B}">
  <ds:schemaRefs>
    <ds:schemaRef ds:uri="http://schemas.microsoft.com/sharepoint/v3/contenttype/forms"/>
  </ds:schemaRefs>
</ds:datastoreItem>
</file>

<file path=customXml/itemProps3.xml><?xml version="1.0" encoding="utf-8"?>
<ds:datastoreItem xmlns:ds="http://schemas.openxmlformats.org/officeDocument/2006/customXml" ds:itemID="{66116DCE-33AA-4132-8D6E-D678EB9AF959}">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4.xml><?xml version="1.0" encoding="utf-8"?>
<ds:datastoreItem xmlns:ds="http://schemas.openxmlformats.org/officeDocument/2006/customXml" ds:itemID="{C86DB6F4-EEC7-43DD-8B25-A8E8102A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7</cp:revision>
  <dcterms:created xsi:type="dcterms:W3CDTF">2023-09-04T10:25:00Z</dcterms:created>
  <dcterms:modified xsi:type="dcterms:W3CDTF">2023-09-19T14:55:00Z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ade85c42392254825d391874ed2d2c4e49ffb34fa114b83768b0b7d1b02089aa</vt:lpwstr>
  </property>
</Properties>
</file>